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467" w:rsidRPr="001949FD" w:rsidRDefault="00F400F4" w:rsidP="009E0467">
      <w:pPr>
        <w:widowControl w:val="0"/>
        <w:autoSpaceDE w:val="0"/>
        <w:autoSpaceDN w:val="0"/>
        <w:spacing w:after="0" w:line="240" w:lineRule="auto"/>
        <w:jc w:val="center"/>
        <w:rPr>
          <w:rFonts w:asciiTheme="minorHAnsi" w:hAnsiTheme="minorHAnsi"/>
          <w:b/>
          <w:bCs/>
          <w:sz w:val="24"/>
          <w:szCs w:val="24"/>
          <w:lang w:val="pt-PT"/>
        </w:rPr>
      </w:pPr>
      <w:r w:rsidRPr="001949FD">
        <w:rPr>
          <w:rFonts w:asciiTheme="minorHAnsi" w:hAnsiTheme="minorHAnsi" w:cs="Arial"/>
          <w:b/>
          <w:sz w:val="24"/>
          <w:szCs w:val="24"/>
          <w:lang w:eastAsia="pt-BR"/>
        </w:rPr>
        <w:t>Solicitação</w:t>
      </w:r>
      <w:r w:rsidR="009E0467" w:rsidRPr="001949FD">
        <w:rPr>
          <w:rFonts w:asciiTheme="minorHAnsi" w:hAnsiTheme="minorHAnsi" w:cs="Arial"/>
          <w:b/>
          <w:sz w:val="24"/>
          <w:szCs w:val="24"/>
          <w:lang w:eastAsia="pt-BR"/>
        </w:rPr>
        <w:t xml:space="preserve"> para abertura de processo licitatório</w:t>
      </w:r>
      <w:r w:rsidR="009E0467" w:rsidRPr="001949FD">
        <w:rPr>
          <w:rFonts w:asciiTheme="minorHAnsi" w:hAnsiTheme="minorHAnsi"/>
          <w:bCs/>
          <w:sz w:val="24"/>
          <w:szCs w:val="24"/>
          <w:lang w:val="pt-PT"/>
        </w:rPr>
        <w:t xml:space="preserve">      </w:t>
      </w:r>
      <w:r w:rsidR="00AB404B" w:rsidRPr="001949FD">
        <w:rPr>
          <w:rFonts w:asciiTheme="minorHAnsi" w:hAnsiTheme="minorHAnsi"/>
          <w:bCs/>
          <w:sz w:val="24"/>
          <w:szCs w:val="24"/>
          <w:lang w:val="pt-PT"/>
        </w:rPr>
        <w:t xml:space="preserve">                 </w:t>
      </w:r>
      <w:r w:rsidR="009E0467" w:rsidRPr="001949FD">
        <w:rPr>
          <w:rFonts w:asciiTheme="minorHAnsi" w:hAnsiTheme="minorHAnsi"/>
          <w:bCs/>
          <w:sz w:val="24"/>
          <w:szCs w:val="24"/>
          <w:lang w:val="pt-PT"/>
        </w:rPr>
        <w:t xml:space="preserve"> </w:t>
      </w:r>
      <w:r w:rsidR="00AB404B" w:rsidRPr="001949FD">
        <w:rPr>
          <w:rFonts w:asciiTheme="minorHAnsi" w:hAnsiTheme="minorHAnsi"/>
          <w:bCs/>
          <w:sz w:val="24"/>
          <w:szCs w:val="24"/>
          <w:lang w:val="pt-PT"/>
        </w:rPr>
        <w:t xml:space="preserve">Ibirama, </w:t>
      </w:r>
      <w:r w:rsidR="003414C9">
        <w:rPr>
          <w:rFonts w:asciiTheme="minorHAnsi" w:hAnsiTheme="minorHAnsi"/>
          <w:bCs/>
          <w:sz w:val="24"/>
          <w:szCs w:val="24"/>
          <w:lang w:val="pt-PT"/>
        </w:rPr>
        <w:t>10</w:t>
      </w:r>
      <w:r w:rsidR="00AB404B" w:rsidRPr="001949FD">
        <w:rPr>
          <w:rFonts w:asciiTheme="minorHAnsi" w:hAnsiTheme="minorHAnsi"/>
          <w:bCs/>
          <w:sz w:val="24"/>
          <w:szCs w:val="24"/>
          <w:lang w:val="pt-PT"/>
        </w:rPr>
        <w:t xml:space="preserve"> de </w:t>
      </w:r>
      <w:r w:rsidR="003414C9">
        <w:rPr>
          <w:rFonts w:asciiTheme="minorHAnsi" w:hAnsiTheme="minorHAnsi"/>
          <w:bCs/>
          <w:sz w:val="24"/>
          <w:szCs w:val="24"/>
          <w:lang w:val="pt-PT"/>
        </w:rPr>
        <w:t>agosto</w:t>
      </w:r>
      <w:r w:rsidR="00AB404B" w:rsidRPr="001949FD">
        <w:rPr>
          <w:rFonts w:asciiTheme="minorHAnsi" w:hAnsiTheme="minorHAnsi"/>
          <w:bCs/>
          <w:sz w:val="24"/>
          <w:szCs w:val="24"/>
          <w:lang w:val="pt-PT"/>
        </w:rPr>
        <w:t xml:space="preserve"> de 201</w:t>
      </w:r>
      <w:r w:rsidR="003414C9">
        <w:rPr>
          <w:rFonts w:asciiTheme="minorHAnsi" w:hAnsiTheme="minorHAnsi"/>
          <w:bCs/>
          <w:sz w:val="24"/>
          <w:szCs w:val="24"/>
          <w:lang w:val="pt-PT"/>
        </w:rPr>
        <w:t>7</w:t>
      </w:r>
      <w:r w:rsidR="00B7026E">
        <w:rPr>
          <w:rFonts w:asciiTheme="minorHAnsi" w:hAnsiTheme="minorHAnsi"/>
          <w:bCs/>
          <w:sz w:val="24"/>
          <w:szCs w:val="24"/>
          <w:lang w:val="pt-PT"/>
        </w:rPr>
        <w:t>.</w:t>
      </w:r>
    </w:p>
    <w:p w:rsidR="009E0467" w:rsidRPr="001949FD" w:rsidRDefault="009E0467" w:rsidP="009E0467">
      <w:pPr>
        <w:widowControl w:val="0"/>
        <w:autoSpaceDE w:val="0"/>
        <w:autoSpaceDN w:val="0"/>
        <w:spacing w:after="0" w:line="240" w:lineRule="auto"/>
        <w:rPr>
          <w:rFonts w:asciiTheme="minorHAnsi" w:hAnsiTheme="minorHAnsi"/>
          <w:b/>
          <w:bCs/>
          <w:sz w:val="24"/>
          <w:szCs w:val="24"/>
          <w:lang w:val="pt-PT"/>
        </w:rPr>
      </w:pPr>
    </w:p>
    <w:p w:rsidR="009E0467" w:rsidRPr="001949FD" w:rsidRDefault="009E0467" w:rsidP="009E0467">
      <w:pPr>
        <w:widowControl w:val="0"/>
        <w:autoSpaceDE w:val="0"/>
        <w:autoSpaceDN w:val="0"/>
        <w:spacing w:after="0" w:line="240" w:lineRule="auto"/>
        <w:rPr>
          <w:rFonts w:asciiTheme="minorHAnsi" w:hAnsiTheme="minorHAnsi"/>
          <w:bCs/>
          <w:sz w:val="24"/>
          <w:szCs w:val="24"/>
          <w:lang w:val="pt-PT"/>
        </w:rPr>
      </w:pPr>
      <w:r w:rsidRPr="001949FD">
        <w:rPr>
          <w:rFonts w:asciiTheme="minorHAnsi" w:hAnsiTheme="minorHAnsi"/>
          <w:b/>
          <w:bCs/>
          <w:sz w:val="24"/>
          <w:szCs w:val="24"/>
          <w:lang w:val="pt-PT"/>
        </w:rPr>
        <w:t xml:space="preserve">Processo: </w:t>
      </w:r>
      <w:r w:rsidR="00AB404B" w:rsidRPr="001949FD">
        <w:rPr>
          <w:rFonts w:asciiTheme="minorHAnsi" w:hAnsiTheme="minorHAnsi"/>
          <w:bCs/>
          <w:sz w:val="24"/>
          <w:szCs w:val="24"/>
          <w:lang w:val="pt-PT"/>
        </w:rPr>
        <w:t xml:space="preserve">SGPE </w:t>
      </w:r>
      <w:r w:rsidR="003414C9">
        <w:rPr>
          <w:rFonts w:asciiTheme="minorHAnsi" w:hAnsiTheme="minorHAnsi"/>
          <w:bCs/>
          <w:sz w:val="24"/>
          <w:szCs w:val="24"/>
          <w:lang w:val="pt-PT"/>
        </w:rPr>
        <w:t>11387</w:t>
      </w:r>
      <w:r w:rsidR="00821084">
        <w:rPr>
          <w:rFonts w:asciiTheme="minorHAnsi" w:hAnsiTheme="minorHAnsi"/>
          <w:bCs/>
          <w:sz w:val="24"/>
          <w:szCs w:val="24"/>
          <w:lang w:val="pt-PT"/>
        </w:rPr>
        <w:t>/201</w:t>
      </w:r>
      <w:r w:rsidR="003414C9">
        <w:rPr>
          <w:rFonts w:asciiTheme="minorHAnsi" w:hAnsiTheme="minorHAnsi"/>
          <w:bCs/>
          <w:sz w:val="24"/>
          <w:szCs w:val="24"/>
          <w:lang w:val="pt-PT"/>
        </w:rPr>
        <w:t>7</w:t>
      </w:r>
    </w:p>
    <w:p w:rsidR="009E0467" w:rsidRPr="001949FD" w:rsidRDefault="009E0467" w:rsidP="009E0467">
      <w:pPr>
        <w:widowControl w:val="0"/>
        <w:autoSpaceDE w:val="0"/>
        <w:autoSpaceDN w:val="0"/>
        <w:spacing w:after="0" w:line="240" w:lineRule="auto"/>
        <w:rPr>
          <w:rFonts w:asciiTheme="minorHAnsi" w:hAnsiTheme="minorHAnsi"/>
          <w:b/>
          <w:bCs/>
          <w:sz w:val="24"/>
          <w:szCs w:val="24"/>
          <w:lang w:val="pt-PT"/>
        </w:rPr>
      </w:pPr>
    </w:p>
    <w:p w:rsidR="009E0467" w:rsidRPr="001949FD" w:rsidRDefault="005B0221" w:rsidP="00DE2E96">
      <w:pPr>
        <w:rPr>
          <w:rFonts w:asciiTheme="minorHAnsi" w:hAnsiTheme="minorHAnsi" w:cs="Arial"/>
          <w:b/>
          <w:bCs/>
          <w:sz w:val="24"/>
          <w:szCs w:val="24"/>
          <w:lang w:eastAsia="pt-BR"/>
        </w:rPr>
      </w:pPr>
      <w:r w:rsidRPr="001949FD">
        <w:rPr>
          <w:rFonts w:asciiTheme="minorHAnsi" w:hAnsiTheme="minorHAnsi" w:cs="Arial"/>
          <w:b/>
          <w:bCs/>
          <w:sz w:val="24"/>
          <w:szCs w:val="24"/>
          <w:lang w:val="pt-PT" w:eastAsia="pt-BR"/>
        </w:rPr>
        <w:t xml:space="preserve">Ao Ilmo Diretor </w:t>
      </w:r>
      <w:bookmarkStart w:id="0" w:name="_GoBack"/>
      <w:bookmarkEnd w:id="0"/>
      <w:r w:rsidR="00AB404B" w:rsidRPr="001949FD">
        <w:rPr>
          <w:rFonts w:asciiTheme="minorHAnsi" w:hAnsiTheme="minorHAnsi" w:cs="Arial"/>
          <w:b/>
          <w:bCs/>
          <w:sz w:val="24"/>
          <w:szCs w:val="24"/>
          <w:lang w:val="pt-PT" w:eastAsia="pt-BR"/>
        </w:rPr>
        <w:t xml:space="preserve"> Geral</w:t>
      </w:r>
    </w:p>
    <w:p w:rsidR="009E0467" w:rsidRPr="001949FD" w:rsidRDefault="00B7026E" w:rsidP="00B7026E">
      <w:pPr>
        <w:ind w:firstLine="432"/>
        <w:jc w:val="both"/>
        <w:rPr>
          <w:rFonts w:asciiTheme="minorHAnsi" w:hAnsiTheme="minorHAnsi"/>
          <w:bCs/>
          <w:iCs/>
          <w:sz w:val="24"/>
          <w:szCs w:val="24"/>
          <w:lang w:eastAsia="pt-BR"/>
        </w:rPr>
      </w:pPr>
      <w:r w:rsidRPr="00DE5EFE">
        <w:rPr>
          <w:rFonts w:cs="Arial"/>
        </w:rPr>
        <w:t xml:space="preserve">Solicitamos a Vossa Senhoria anuência para abertura de processo licitatório para a </w:t>
      </w:r>
      <w:r w:rsidR="003414C9" w:rsidRPr="004D177B">
        <w:rPr>
          <w:rFonts w:cs="Arial"/>
          <w:b/>
        </w:rPr>
        <w:t>A</w:t>
      </w:r>
      <w:r w:rsidR="003414C9">
        <w:rPr>
          <w:rFonts w:cs="Arial"/>
          <w:b/>
        </w:rPr>
        <w:t>QUISIÇÃO DE ÁGUA MINERAL E GÁS PARA O CEAVI/UDESC-IBIRAMA</w:t>
      </w:r>
      <w:r>
        <w:rPr>
          <w:color w:val="000000"/>
          <w:lang w:eastAsia="pt-BR"/>
        </w:rPr>
        <w:t xml:space="preserve">, via Sistema de Registro de Preços, </w:t>
      </w:r>
      <w:r w:rsidR="00E64D59" w:rsidRPr="001949FD">
        <w:rPr>
          <w:rFonts w:asciiTheme="minorHAnsi" w:hAnsiTheme="minorHAnsi"/>
          <w:bCs/>
          <w:iCs/>
          <w:sz w:val="24"/>
          <w:szCs w:val="24"/>
          <w:lang w:eastAsia="pt-BR"/>
        </w:rPr>
        <w:t xml:space="preserve"> </w:t>
      </w:r>
      <w:r w:rsidR="009E0467" w:rsidRPr="001949FD">
        <w:rPr>
          <w:rFonts w:asciiTheme="minorHAnsi" w:hAnsiTheme="minorHAnsi"/>
          <w:bCs/>
          <w:iCs/>
          <w:sz w:val="24"/>
          <w:szCs w:val="24"/>
          <w:lang w:eastAsia="pt-BR"/>
        </w:rPr>
        <w:t>de acordo com as demandas incluídas neste processo.</w:t>
      </w:r>
    </w:p>
    <w:p w:rsidR="002163E6" w:rsidRPr="001949FD" w:rsidRDefault="002163E6" w:rsidP="009E0467">
      <w:pPr>
        <w:spacing w:after="0" w:line="240" w:lineRule="auto"/>
        <w:jc w:val="both"/>
        <w:rPr>
          <w:rFonts w:asciiTheme="minorHAnsi" w:hAnsiTheme="minorHAnsi"/>
          <w:bCs/>
          <w:iCs/>
          <w:sz w:val="24"/>
          <w:szCs w:val="24"/>
          <w:lang w:eastAsia="pt-BR"/>
        </w:rPr>
      </w:pPr>
    </w:p>
    <w:p w:rsidR="00821084" w:rsidRDefault="002163E6" w:rsidP="0079101F">
      <w:pPr>
        <w:pStyle w:val="Textodenotaderodap"/>
        <w:spacing w:line="276" w:lineRule="auto"/>
        <w:jc w:val="both"/>
        <w:rPr>
          <w:rFonts w:cs="Arial"/>
          <w:sz w:val="24"/>
          <w:szCs w:val="24"/>
        </w:rPr>
      </w:pPr>
      <w:r w:rsidRPr="001949FD">
        <w:rPr>
          <w:rFonts w:asciiTheme="minorHAnsi" w:hAnsiTheme="minorHAnsi"/>
          <w:b/>
          <w:bCs/>
          <w:iCs/>
          <w:sz w:val="24"/>
          <w:szCs w:val="24"/>
          <w:lang w:eastAsia="pt-BR"/>
        </w:rPr>
        <w:t>Justificativa de interesse público</w:t>
      </w:r>
      <w:r w:rsidRPr="001949FD">
        <w:rPr>
          <w:rFonts w:asciiTheme="minorHAnsi" w:hAnsiTheme="minorHAnsi"/>
          <w:bCs/>
          <w:iCs/>
          <w:sz w:val="24"/>
          <w:szCs w:val="24"/>
          <w:lang w:eastAsia="pt-BR"/>
        </w:rPr>
        <w:t xml:space="preserve">: </w:t>
      </w:r>
      <w:r w:rsidR="001732E5">
        <w:rPr>
          <w:rFonts w:cs="Arial"/>
          <w:sz w:val="24"/>
          <w:szCs w:val="24"/>
        </w:rPr>
        <w:t>A aquisição de água mineral e carga de gás</w:t>
      </w:r>
      <w:r w:rsidR="00821084">
        <w:rPr>
          <w:rFonts w:cs="Arial"/>
          <w:sz w:val="24"/>
          <w:szCs w:val="24"/>
        </w:rPr>
        <w:t xml:space="preserve"> P13</w:t>
      </w:r>
      <w:r w:rsidR="001732E5">
        <w:rPr>
          <w:rFonts w:cs="Arial"/>
          <w:sz w:val="24"/>
          <w:szCs w:val="24"/>
        </w:rPr>
        <w:t xml:space="preserve"> </w:t>
      </w:r>
      <w:r w:rsidR="00821084">
        <w:rPr>
          <w:rFonts w:cs="Arial"/>
          <w:sz w:val="24"/>
          <w:szCs w:val="24"/>
        </w:rPr>
        <w:t xml:space="preserve">visa </w:t>
      </w:r>
      <w:r w:rsidR="00821084" w:rsidRPr="00821084">
        <w:rPr>
          <w:rFonts w:cs="Arial"/>
          <w:sz w:val="24"/>
          <w:szCs w:val="24"/>
        </w:rPr>
        <w:t>assegurar o fornecimento e acesso contínuo à água mineral apropriada para consumo dos servidores, bolsistas, colaboradores, visitantes. As cargas de gás são necessárias para a  manutenção das atividades de copa e para alguns laboratórios</w:t>
      </w:r>
      <w:r w:rsidR="00821084">
        <w:rPr>
          <w:rFonts w:cs="Arial"/>
          <w:sz w:val="24"/>
          <w:szCs w:val="24"/>
        </w:rPr>
        <w:t>.</w:t>
      </w:r>
    </w:p>
    <w:p w:rsidR="003414C9" w:rsidRPr="00821084" w:rsidRDefault="003414C9" w:rsidP="0079101F">
      <w:pPr>
        <w:pStyle w:val="Textodenotaderodap"/>
        <w:spacing w:line="276" w:lineRule="auto"/>
        <w:jc w:val="both"/>
        <w:rPr>
          <w:rFonts w:cs="Arial"/>
          <w:sz w:val="24"/>
          <w:szCs w:val="24"/>
        </w:rPr>
      </w:pPr>
    </w:p>
    <w:p w:rsidR="0040518D" w:rsidRPr="001949FD" w:rsidRDefault="0040518D" w:rsidP="009E0467">
      <w:pPr>
        <w:spacing w:after="0" w:line="240" w:lineRule="auto"/>
        <w:jc w:val="both"/>
        <w:rPr>
          <w:rFonts w:asciiTheme="minorHAnsi" w:hAnsiTheme="minorHAnsi"/>
          <w:bCs/>
          <w:iCs/>
          <w:sz w:val="24"/>
          <w:szCs w:val="24"/>
          <w:lang w:eastAsia="pt-BR"/>
        </w:rPr>
      </w:pPr>
    </w:p>
    <w:p w:rsidR="003165C3" w:rsidRPr="001949FD" w:rsidRDefault="003165C3" w:rsidP="009E0467">
      <w:pPr>
        <w:spacing w:after="0" w:line="240" w:lineRule="auto"/>
        <w:jc w:val="both"/>
        <w:rPr>
          <w:rFonts w:asciiTheme="minorHAnsi" w:hAnsiTheme="minorHAnsi"/>
          <w:bCs/>
          <w:iCs/>
          <w:sz w:val="24"/>
          <w:szCs w:val="24"/>
          <w:lang w:eastAsia="pt-BR"/>
        </w:rPr>
      </w:pPr>
    </w:p>
    <w:p w:rsidR="003165C3" w:rsidRPr="001949FD" w:rsidRDefault="003165C3" w:rsidP="003165C3">
      <w:pPr>
        <w:pStyle w:val="Ttulo2"/>
        <w:rPr>
          <w:rFonts w:ascii="Calibri" w:eastAsia="Times New Roman" w:hAnsi="Calibri" w:cs="Arial"/>
          <w:color w:val="auto"/>
          <w:sz w:val="24"/>
          <w:szCs w:val="24"/>
        </w:rPr>
      </w:pPr>
      <w:r w:rsidRPr="001949FD">
        <w:rPr>
          <w:rFonts w:ascii="Calibri" w:eastAsia="Times New Roman" w:hAnsi="Calibri" w:cs="Arial"/>
          <w:color w:val="auto"/>
          <w:sz w:val="24"/>
          <w:szCs w:val="24"/>
        </w:rPr>
        <w:t>Indicação dos Gestores:</w:t>
      </w:r>
    </w:p>
    <w:p w:rsidR="003165C3" w:rsidRPr="001949FD" w:rsidRDefault="003165C3" w:rsidP="003165C3">
      <w:pPr>
        <w:rPr>
          <w:rFonts w:cs="Arial"/>
          <w:b/>
          <w:bCs/>
          <w:sz w:val="24"/>
          <w:szCs w:val="24"/>
        </w:rPr>
      </w:pPr>
    </w:p>
    <w:p w:rsidR="003165C3" w:rsidRPr="001949FD" w:rsidRDefault="003165C3" w:rsidP="003165C3">
      <w:pPr>
        <w:rPr>
          <w:rFonts w:cs="Arial"/>
          <w:bCs/>
          <w:sz w:val="24"/>
          <w:szCs w:val="24"/>
        </w:rPr>
      </w:pPr>
      <w:r w:rsidRPr="001949FD">
        <w:rPr>
          <w:rFonts w:cs="Arial"/>
          <w:b/>
          <w:bCs/>
          <w:sz w:val="24"/>
          <w:szCs w:val="24"/>
        </w:rPr>
        <w:t xml:space="preserve">Fiscal do Contrato: </w:t>
      </w:r>
      <w:r w:rsidR="003414C9">
        <w:rPr>
          <w:rFonts w:cs="Arial"/>
        </w:rPr>
        <w:t>Paulo Edison de Lima</w:t>
      </w:r>
      <w:r w:rsidR="00B7026E" w:rsidRPr="001949FD">
        <w:rPr>
          <w:rFonts w:cs="Arial"/>
          <w:bCs/>
          <w:sz w:val="24"/>
          <w:szCs w:val="24"/>
        </w:rPr>
        <w:t xml:space="preserve"> </w:t>
      </w:r>
    </w:p>
    <w:p w:rsidR="003165C3" w:rsidRPr="001949FD" w:rsidRDefault="003165C3" w:rsidP="003165C3">
      <w:pPr>
        <w:pStyle w:val="WW-Corpodetexto2"/>
        <w:suppressAutoHyphens w:val="0"/>
        <w:rPr>
          <w:rFonts w:ascii="Calibri" w:hAnsi="Calibri" w:cs="Arial"/>
          <w:b/>
          <w:szCs w:val="24"/>
          <w:lang w:val="pt-PT"/>
        </w:rPr>
      </w:pPr>
      <w:r w:rsidRPr="001949FD">
        <w:rPr>
          <w:rFonts w:ascii="Calibri" w:hAnsi="Calibri" w:cs="Arial"/>
          <w:b/>
          <w:szCs w:val="24"/>
        </w:rPr>
        <w:t xml:space="preserve">Responsável Técnico: </w:t>
      </w:r>
      <w:r w:rsidR="003414C9">
        <w:rPr>
          <w:rFonts w:ascii="Calibri" w:hAnsi="Calibri" w:cs="Arial"/>
          <w:szCs w:val="22"/>
        </w:rPr>
        <w:t>Paulo Edison de Lima</w:t>
      </w:r>
      <w:r w:rsidR="00B7026E" w:rsidRPr="001949FD">
        <w:rPr>
          <w:rFonts w:ascii="Calibri" w:hAnsi="Calibri" w:cs="Arial"/>
          <w:bCs/>
          <w:szCs w:val="24"/>
        </w:rPr>
        <w:t xml:space="preserve"> </w:t>
      </w:r>
    </w:p>
    <w:p w:rsidR="003165C3" w:rsidRPr="001949FD" w:rsidRDefault="003165C3" w:rsidP="009E0467">
      <w:pPr>
        <w:spacing w:after="0" w:line="240" w:lineRule="auto"/>
        <w:jc w:val="both"/>
        <w:rPr>
          <w:rFonts w:asciiTheme="minorHAnsi" w:hAnsiTheme="minorHAnsi"/>
          <w:bCs/>
          <w:iCs/>
          <w:sz w:val="24"/>
          <w:szCs w:val="24"/>
          <w:lang w:eastAsia="pt-BR"/>
        </w:rPr>
      </w:pPr>
    </w:p>
    <w:p w:rsidR="003165C3" w:rsidRPr="001949FD" w:rsidRDefault="003165C3" w:rsidP="003165C3">
      <w:pPr>
        <w:rPr>
          <w:sz w:val="24"/>
          <w:szCs w:val="24"/>
        </w:rPr>
      </w:pPr>
      <w:r w:rsidRPr="001949FD">
        <w:rPr>
          <w:rFonts w:cs="Arial"/>
          <w:b/>
          <w:bCs/>
          <w:sz w:val="24"/>
          <w:szCs w:val="24"/>
        </w:rPr>
        <w:t>Gestor do Contrato:</w:t>
      </w:r>
      <w:r w:rsidRPr="001949FD">
        <w:rPr>
          <w:rFonts w:cs="Arial"/>
          <w:bCs/>
          <w:sz w:val="24"/>
          <w:szCs w:val="24"/>
        </w:rPr>
        <w:t xml:space="preserve"> </w:t>
      </w:r>
      <w:r w:rsidRPr="001949FD">
        <w:rPr>
          <w:rFonts w:cs="Arial"/>
          <w:sz w:val="24"/>
          <w:szCs w:val="24"/>
        </w:rPr>
        <w:t>Setor de Apoio à Gestão de Contratos</w:t>
      </w:r>
    </w:p>
    <w:p w:rsidR="003165C3" w:rsidRPr="001949FD" w:rsidRDefault="003165C3" w:rsidP="009E0467">
      <w:pPr>
        <w:spacing w:after="0" w:line="240" w:lineRule="auto"/>
        <w:jc w:val="both"/>
        <w:rPr>
          <w:rFonts w:asciiTheme="minorHAnsi" w:hAnsiTheme="minorHAnsi"/>
          <w:bCs/>
          <w:iCs/>
          <w:sz w:val="24"/>
          <w:szCs w:val="24"/>
          <w:lang w:eastAsia="pt-BR"/>
        </w:rPr>
      </w:pPr>
    </w:p>
    <w:p w:rsidR="009E0467" w:rsidRPr="001949FD" w:rsidRDefault="009E0467" w:rsidP="009E0467">
      <w:pPr>
        <w:spacing w:after="0" w:line="240" w:lineRule="auto"/>
        <w:rPr>
          <w:rFonts w:asciiTheme="minorHAnsi" w:hAnsiTheme="minorHAnsi" w:cs="Arial"/>
          <w:b/>
          <w:bCs/>
          <w:sz w:val="24"/>
          <w:szCs w:val="24"/>
          <w:u w:val="single"/>
          <w:lang w:eastAsia="pt-BR"/>
        </w:rPr>
      </w:pPr>
    </w:p>
    <w:p w:rsidR="009E0467" w:rsidRPr="001949FD" w:rsidRDefault="009E0467" w:rsidP="009E0467">
      <w:pPr>
        <w:spacing w:after="0" w:line="240" w:lineRule="auto"/>
        <w:jc w:val="both"/>
        <w:rPr>
          <w:rFonts w:asciiTheme="minorHAnsi" w:hAnsiTheme="minorHAnsi" w:cs="Arial"/>
          <w:b/>
          <w:bCs/>
          <w:sz w:val="24"/>
          <w:szCs w:val="24"/>
          <w:lang w:eastAsia="pt-BR"/>
        </w:rPr>
      </w:pPr>
      <w:r w:rsidRPr="001949FD">
        <w:rPr>
          <w:rFonts w:asciiTheme="minorHAnsi" w:hAnsiTheme="minorHAnsi" w:cs="Arial"/>
          <w:b/>
          <w:bCs/>
          <w:sz w:val="24"/>
          <w:szCs w:val="24"/>
          <w:lang w:eastAsia="pt-BR"/>
        </w:rPr>
        <w:t>Cordialmente,</w:t>
      </w:r>
    </w:p>
    <w:p w:rsidR="001949FD" w:rsidRPr="001949FD" w:rsidRDefault="001949FD" w:rsidP="009E0467">
      <w:pPr>
        <w:spacing w:after="0" w:line="240" w:lineRule="auto"/>
        <w:jc w:val="both"/>
        <w:rPr>
          <w:rFonts w:asciiTheme="minorHAnsi" w:hAnsiTheme="minorHAnsi" w:cs="Arial"/>
          <w:b/>
          <w:bCs/>
          <w:sz w:val="24"/>
          <w:szCs w:val="24"/>
          <w:lang w:eastAsia="pt-BR"/>
        </w:rPr>
      </w:pPr>
    </w:p>
    <w:p w:rsidR="001949FD" w:rsidRPr="001949FD" w:rsidRDefault="001949FD" w:rsidP="009E0467">
      <w:pPr>
        <w:spacing w:after="0" w:line="240" w:lineRule="auto"/>
        <w:jc w:val="both"/>
        <w:rPr>
          <w:rFonts w:asciiTheme="minorHAnsi" w:hAnsiTheme="minorHAnsi" w:cs="Arial"/>
          <w:b/>
          <w:bCs/>
          <w:sz w:val="24"/>
          <w:szCs w:val="24"/>
          <w:lang w:eastAsia="pt-BR"/>
        </w:rPr>
      </w:pPr>
    </w:p>
    <w:p w:rsidR="001949FD" w:rsidRPr="001949FD" w:rsidRDefault="003414C9" w:rsidP="009E0467">
      <w:pPr>
        <w:spacing w:after="0" w:line="240" w:lineRule="auto"/>
        <w:jc w:val="both"/>
        <w:rPr>
          <w:rFonts w:asciiTheme="minorHAnsi" w:hAnsiTheme="minorHAnsi" w:cs="Arial"/>
          <w:bCs/>
          <w:sz w:val="24"/>
          <w:szCs w:val="24"/>
          <w:lang w:eastAsia="pt-BR"/>
        </w:rPr>
      </w:pPr>
      <w:r>
        <w:rPr>
          <w:rFonts w:asciiTheme="minorHAnsi" w:hAnsiTheme="minorHAnsi" w:cs="Arial"/>
          <w:bCs/>
          <w:sz w:val="24"/>
          <w:szCs w:val="24"/>
          <w:lang w:eastAsia="pt-BR"/>
        </w:rPr>
        <w:t>Edier de Souza Rosa</w:t>
      </w:r>
    </w:p>
    <w:p w:rsidR="001949FD" w:rsidRPr="001949FD" w:rsidRDefault="001949FD" w:rsidP="009E0467">
      <w:pPr>
        <w:spacing w:after="0" w:line="240" w:lineRule="auto"/>
        <w:jc w:val="both"/>
        <w:rPr>
          <w:rFonts w:asciiTheme="minorHAnsi" w:hAnsiTheme="minorHAnsi" w:cs="Arial"/>
          <w:bCs/>
          <w:sz w:val="24"/>
          <w:szCs w:val="24"/>
          <w:lang w:eastAsia="pt-BR"/>
        </w:rPr>
      </w:pPr>
      <w:r w:rsidRPr="001949FD">
        <w:rPr>
          <w:rFonts w:asciiTheme="minorHAnsi" w:hAnsiTheme="minorHAnsi" w:cs="Arial"/>
          <w:bCs/>
          <w:sz w:val="24"/>
          <w:szCs w:val="24"/>
          <w:lang w:eastAsia="pt-BR"/>
        </w:rPr>
        <w:t>Coordenadoria de Licitação e Compras</w:t>
      </w:r>
    </w:p>
    <w:p w:rsidR="001949FD" w:rsidRPr="001949FD" w:rsidRDefault="001949FD" w:rsidP="009E0467">
      <w:pPr>
        <w:spacing w:after="0" w:line="240" w:lineRule="auto"/>
        <w:jc w:val="both"/>
        <w:rPr>
          <w:rFonts w:asciiTheme="minorHAnsi" w:hAnsiTheme="minorHAnsi" w:cs="Arial"/>
          <w:bCs/>
          <w:sz w:val="24"/>
          <w:szCs w:val="24"/>
          <w:lang w:eastAsia="pt-BR"/>
        </w:rPr>
      </w:pPr>
      <w:r w:rsidRPr="001949FD">
        <w:rPr>
          <w:rFonts w:asciiTheme="minorHAnsi" w:hAnsiTheme="minorHAnsi" w:cs="Arial"/>
          <w:bCs/>
          <w:sz w:val="24"/>
          <w:szCs w:val="24"/>
          <w:lang w:eastAsia="pt-BR"/>
        </w:rPr>
        <w:t>CEAVI-UDESC-IBIRAMA</w:t>
      </w:r>
    </w:p>
    <w:p w:rsidR="009E0467" w:rsidRPr="001949FD" w:rsidRDefault="009E0467" w:rsidP="009E0467">
      <w:pPr>
        <w:spacing w:after="0" w:line="240" w:lineRule="auto"/>
        <w:jc w:val="both"/>
        <w:rPr>
          <w:rFonts w:asciiTheme="minorHAnsi" w:hAnsiTheme="minorHAnsi" w:cs="Arial"/>
          <w:b/>
          <w:bCs/>
          <w:sz w:val="24"/>
          <w:szCs w:val="24"/>
          <w:lang w:eastAsia="pt-BR"/>
        </w:rPr>
      </w:pPr>
    </w:p>
    <w:p w:rsidR="002A129A" w:rsidRPr="002A129A" w:rsidRDefault="002A129A" w:rsidP="002A129A">
      <w:pPr>
        <w:jc w:val="right"/>
        <w:rPr>
          <w:sz w:val="24"/>
          <w:szCs w:val="24"/>
        </w:rPr>
      </w:pPr>
    </w:p>
    <w:p w:rsidR="002A129A" w:rsidRDefault="002A129A" w:rsidP="002A129A">
      <w:pPr>
        <w:spacing w:after="0" w:line="240" w:lineRule="auto"/>
        <w:jc w:val="right"/>
        <w:rPr>
          <w:rFonts w:asciiTheme="minorHAnsi" w:hAnsiTheme="minorHAnsi" w:cs="Arial"/>
          <w:sz w:val="24"/>
          <w:szCs w:val="24"/>
          <w:lang w:eastAsia="pt-BR"/>
        </w:rPr>
      </w:pPr>
    </w:p>
    <w:p w:rsidR="009E0467" w:rsidRPr="001949FD" w:rsidRDefault="009E0467" w:rsidP="009E0467">
      <w:pPr>
        <w:spacing w:after="0" w:line="240" w:lineRule="auto"/>
        <w:rPr>
          <w:rFonts w:asciiTheme="minorHAnsi" w:hAnsiTheme="minorHAnsi" w:cs="Arial"/>
          <w:sz w:val="24"/>
          <w:szCs w:val="24"/>
          <w:lang w:eastAsia="pt-BR"/>
        </w:rPr>
      </w:pPr>
    </w:p>
    <w:p w:rsidR="009E0467" w:rsidRPr="001949FD" w:rsidRDefault="009E0467" w:rsidP="009E0467">
      <w:pPr>
        <w:spacing w:after="0" w:line="240" w:lineRule="auto"/>
        <w:rPr>
          <w:rFonts w:asciiTheme="minorHAnsi" w:hAnsiTheme="minorHAnsi" w:cs="Arial"/>
          <w:sz w:val="24"/>
          <w:szCs w:val="24"/>
          <w:lang w:eastAsia="pt-BR"/>
        </w:rPr>
      </w:pPr>
    </w:p>
    <w:p w:rsidR="009E0467" w:rsidRDefault="009E0467" w:rsidP="009E0467">
      <w:pPr>
        <w:rPr>
          <w:rFonts w:asciiTheme="minorHAnsi" w:hAnsiTheme="minorHAnsi"/>
          <w:sz w:val="24"/>
          <w:szCs w:val="24"/>
          <w:lang w:eastAsia="pt-BR"/>
        </w:rPr>
      </w:pPr>
    </w:p>
    <w:p w:rsidR="00821084" w:rsidRPr="001949FD" w:rsidRDefault="00821084" w:rsidP="009E0467">
      <w:pPr>
        <w:rPr>
          <w:rFonts w:asciiTheme="minorHAnsi" w:hAnsiTheme="minorHAnsi"/>
          <w:sz w:val="24"/>
          <w:szCs w:val="24"/>
          <w:lang w:eastAsia="pt-BR"/>
        </w:rPr>
      </w:pPr>
    </w:p>
    <w:p w:rsidR="001949FD" w:rsidRDefault="00DE0D6E" w:rsidP="002A129A">
      <w:pPr>
        <w:rPr>
          <w:rFonts w:asciiTheme="minorHAnsi" w:hAnsiTheme="minorHAnsi"/>
          <w:sz w:val="48"/>
          <w:szCs w:val="52"/>
        </w:rPr>
      </w:pPr>
      <w:r>
        <w:rPr>
          <w:rFonts w:asciiTheme="minorHAnsi" w:hAnsiTheme="minorHAnsi"/>
          <w:noProof/>
          <w:sz w:val="48"/>
          <w:szCs w:val="52"/>
        </w:rPr>
        <w:lastRenderedPageBreak/>
        <w:pict>
          <v:shapetype id="_x0000_t202" coordsize="21600,21600" o:spt="202" path="m,l,21600r21600,l21600,xe">
            <v:stroke joinstyle="miter"/>
            <v:path gradientshapeok="t" o:connecttype="rect"/>
          </v:shapetype>
          <v:shape id="Caixa de texto 11" o:spid="_x0000_s1049" type="#_x0000_t202" style="position:absolute;margin-left:453.1pt;margin-top:20.6pt;width:52.7pt;height:90.2pt;z-index:-251566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BxMhEB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rsidR="001949FD" w:rsidRPr="00B7026E" w:rsidRDefault="001949FD" w:rsidP="001949FD">
                  <w:pPr>
                    <w:jc w:val="center"/>
                    <w:rPr>
                      <w:b/>
                      <w:color w:val="F8F8F8"/>
                      <w:spacing w:val="30"/>
                      <w:sz w:val="44"/>
                      <w:szCs w:val="44"/>
                    </w:rPr>
                  </w:pPr>
                  <w:r w:rsidRPr="00B7026E">
                    <w:rPr>
                      <w:b/>
                      <w:sz w:val="44"/>
                      <w:szCs w:val="44"/>
                    </w:rPr>
                    <w:t>ANEXO I</w:t>
                  </w:r>
                </w:p>
              </w:txbxContent>
            </v:textbox>
          </v:shape>
        </w:pict>
      </w:r>
      <w:bookmarkStart w:id="1" w:name="_Toc378696659"/>
    </w:p>
    <w:p w:rsidR="001949FD" w:rsidRDefault="001949FD" w:rsidP="001949FD">
      <w:pPr>
        <w:pStyle w:val="Ttulo1"/>
        <w:jc w:val="center"/>
        <w:rPr>
          <w:rFonts w:asciiTheme="minorHAnsi" w:hAnsiTheme="minorHAnsi"/>
          <w:sz w:val="48"/>
          <w:szCs w:val="52"/>
        </w:rPr>
      </w:pPr>
    </w:p>
    <w:p w:rsidR="001949FD" w:rsidRDefault="001949FD" w:rsidP="001949FD">
      <w:pPr>
        <w:pStyle w:val="Ttulo1"/>
        <w:jc w:val="center"/>
        <w:rPr>
          <w:rFonts w:asciiTheme="minorHAnsi" w:hAnsiTheme="minorHAnsi"/>
          <w:sz w:val="48"/>
          <w:szCs w:val="52"/>
        </w:rPr>
      </w:pPr>
    </w:p>
    <w:p w:rsidR="001949FD" w:rsidRDefault="001949FD" w:rsidP="001949FD">
      <w:pPr>
        <w:pStyle w:val="Ttulo1"/>
        <w:jc w:val="center"/>
        <w:rPr>
          <w:rFonts w:asciiTheme="minorHAnsi" w:hAnsiTheme="minorHAnsi"/>
          <w:sz w:val="48"/>
          <w:szCs w:val="52"/>
        </w:rPr>
      </w:pPr>
    </w:p>
    <w:p w:rsidR="001949FD" w:rsidRDefault="001949FD" w:rsidP="001949FD">
      <w:pPr>
        <w:pStyle w:val="Ttulo1"/>
        <w:jc w:val="center"/>
        <w:rPr>
          <w:rFonts w:asciiTheme="minorHAnsi" w:hAnsiTheme="minorHAnsi"/>
          <w:sz w:val="48"/>
          <w:szCs w:val="52"/>
        </w:rPr>
      </w:pPr>
    </w:p>
    <w:p w:rsidR="001949FD" w:rsidRDefault="001949FD" w:rsidP="001949FD">
      <w:pPr>
        <w:pStyle w:val="Ttulo1"/>
        <w:jc w:val="center"/>
        <w:rPr>
          <w:rFonts w:asciiTheme="minorHAnsi" w:hAnsiTheme="minorHAnsi"/>
          <w:sz w:val="48"/>
          <w:szCs w:val="52"/>
        </w:rPr>
      </w:pPr>
    </w:p>
    <w:p w:rsidR="001949FD" w:rsidRPr="009577ED" w:rsidRDefault="001949FD" w:rsidP="001949FD">
      <w:pPr>
        <w:pStyle w:val="Ttulo1"/>
        <w:jc w:val="center"/>
        <w:rPr>
          <w:rFonts w:asciiTheme="minorHAnsi" w:hAnsiTheme="minorHAnsi"/>
          <w:sz w:val="48"/>
          <w:szCs w:val="52"/>
        </w:rPr>
      </w:pPr>
      <w:r w:rsidRPr="009577ED">
        <w:rPr>
          <w:rFonts w:asciiTheme="minorHAnsi" w:hAnsiTheme="minorHAnsi"/>
          <w:sz w:val="48"/>
          <w:szCs w:val="52"/>
        </w:rPr>
        <w:t>ANEXO I DO EDITAL</w:t>
      </w:r>
      <w:bookmarkEnd w:id="1"/>
      <w:r>
        <w:rPr>
          <w:rFonts w:asciiTheme="minorHAnsi" w:hAnsiTheme="minorHAnsi"/>
          <w:sz w:val="48"/>
          <w:szCs w:val="52"/>
        </w:rPr>
        <w:t xml:space="preserve"> – TERMO DE REFERÊNCIA </w:t>
      </w:r>
    </w:p>
    <w:p w:rsidR="001949FD" w:rsidRPr="009577ED" w:rsidRDefault="001949FD" w:rsidP="009E0467">
      <w:pPr>
        <w:rPr>
          <w:rFonts w:asciiTheme="minorHAnsi" w:hAnsiTheme="minorHAnsi"/>
          <w:lang w:eastAsia="pt-BR"/>
        </w:rPr>
      </w:pPr>
    </w:p>
    <w:p w:rsidR="003B512D" w:rsidRPr="009577ED" w:rsidRDefault="003B512D" w:rsidP="003B512D">
      <w:pPr>
        <w:rPr>
          <w:rFonts w:asciiTheme="minorHAnsi" w:hAnsiTheme="minorHAnsi"/>
          <w:lang w:eastAsia="pt-BR"/>
        </w:rPr>
      </w:pPr>
    </w:p>
    <w:p w:rsidR="00693C60" w:rsidRPr="009577ED" w:rsidRDefault="00693C60" w:rsidP="00FF29A8">
      <w:pPr>
        <w:rPr>
          <w:rFonts w:asciiTheme="minorHAnsi" w:hAnsiTheme="minorHAnsi" w:cs="Arial"/>
          <w:b/>
          <w:bCs/>
          <w:sz w:val="24"/>
          <w:szCs w:val="72"/>
        </w:rPr>
      </w:pPr>
    </w:p>
    <w:p w:rsidR="00FB02F5" w:rsidRDefault="00FB02F5"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Default="001949FD" w:rsidP="00FB02F5">
      <w:pPr>
        <w:tabs>
          <w:tab w:val="right" w:pos="9070"/>
        </w:tabs>
        <w:rPr>
          <w:rFonts w:asciiTheme="minorHAnsi" w:hAnsiTheme="minorHAnsi"/>
          <w:lang w:eastAsia="pt-BR"/>
        </w:rPr>
      </w:pPr>
    </w:p>
    <w:p w:rsidR="001949FD" w:rsidRPr="009577ED" w:rsidRDefault="001949FD" w:rsidP="00FB02F5">
      <w:pPr>
        <w:tabs>
          <w:tab w:val="right" w:pos="9070"/>
        </w:tabs>
        <w:rPr>
          <w:rFonts w:asciiTheme="minorHAnsi" w:hAnsiTheme="minorHAnsi"/>
          <w:lang w:eastAsia="pt-BR"/>
        </w:rPr>
      </w:pPr>
    </w:p>
    <w:p w:rsidR="0040518D" w:rsidRDefault="0040518D" w:rsidP="001949FD">
      <w:pPr>
        <w:contextualSpacing/>
        <w:jc w:val="center"/>
        <w:rPr>
          <w:rFonts w:cs="Arial"/>
          <w:b/>
        </w:rPr>
      </w:pPr>
      <w:bookmarkStart w:id="2" w:name="Anexo_I"/>
      <w:bookmarkStart w:id="3" w:name="_Toc378696656"/>
    </w:p>
    <w:p w:rsidR="0040518D" w:rsidRDefault="0040518D" w:rsidP="001949FD">
      <w:pPr>
        <w:contextualSpacing/>
        <w:jc w:val="center"/>
        <w:rPr>
          <w:rFonts w:cs="Arial"/>
          <w:b/>
        </w:rPr>
      </w:pPr>
    </w:p>
    <w:p w:rsidR="0040518D" w:rsidRDefault="0040518D" w:rsidP="001949FD">
      <w:pPr>
        <w:contextualSpacing/>
        <w:jc w:val="center"/>
        <w:rPr>
          <w:rFonts w:cs="Arial"/>
          <w:b/>
        </w:rPr>
      </w:pPr>
    </w:p>
    <w:p w:rsidR="001949FD" w:rsidRPr="00E34CFD" w:rsidRDefault="001949FD" w:rsidP="001949FD">
      <w:pPr>
        <w:contextualSpacing/>
        <w:jc w:val="center"/>
        <w:rPr>
          <w:rFonts w:cs="Arial"/>
          <w:b/>
          <w:sz w:val="24"/>
          <w:szCs w:val="24"/>
        </w:rPr>
      </w:pPr>
      <w:r w:rsidRPr="00E34CFD">
        <w:rPr>
          <w:rFonts w:cs="Arial"/>
          <w:b/>
          <w:sz w:val="24"/>
          <w:szCs w:val="24"/>
        </w:rPr>
        <w:lastRenderedPageBreak/>
        <w:t>ANEXO I</w:t>
      </w:r>
      <w:bookmarkEnd w:id="2"/>
    </w:p>
    <w:p w:rsidR="006036F8" w:rsidRPr="00E34CFD" w:rsidRDefault="006036F8" w:rsidP="001949FD">
      <w:pPr>
        <w:contextualSpacing/>
        <w:jc w:val="center"/>
        <w:rPr>
          <w:rFonts w:cs="Arial"/>
          <w:b/>
          <w:sz w:val="24"/>
          <w:szCs w:val="24"/>
        </w:rPr>
      </w:pPr>
      <w:r w:rsidRPr="00E34CFD">
        <w:rPr>
          <w:rFonts w:cs="Arial"/>
          <w:b/>
          <w:sz w:val="24"/>
          <w:szCs w:val="24"/>
        </w:rPr>
        <w:t xml:space="preserve">PREGÃO </w:t>
      </w:r>
      <w:r w:rsidRPr="00BA1BDF">
        <w:rPr>
          <w:rFonts w:cs="Arial"/>
          <w:b/>
          <w:sz w:val="24"/>
          <w:szCs w:val="24"/>
        </w:rPr>
        <w:t xml:space="preserve">PRESENCIAL </w:t>
      </w:r>
      <w:r w:rsidR="00BA1BDF" w:rsidRPr="00BA1BDF">
        <w:rPr>
          <w:rFonts w:cs="Arial"/>
          <w:b/>
          <w:sz w:val="24"/>
          <w:szCs w:val="24"/>
        </w:rPr>
        <w:t>942</w:t>
      </w:r>
      <w:r w:rsidR="00804EE4" w:rsidRPr="00BA1BDF">
        <w:rPr>
          <w:rFonts w:cs="Arial"/>
          <w:b/>
          <w:sz w:val="24"/>
          <w:szCs w:val="24"/>
        </w:rPr>
        <w:t>/201</w:t>
      </w:r>
      <w:r w:rsidR="00BA1BDF" w:rsidRPr="00BA1BDF">
        <w:rPr>
          <w:rFonts w:cs="Arial"/>
          <w:b/>
          <w:sz w:val="24"/>
          <w:szCs w:val="24"/>
        </w:rPr>
        <w:t>7</w:t>
      </w:r>
    </w:p>
    <w:p w:rsidR="006036F8" w:rsidRPr="00E34CFD" w:rsidRDefault="006036F8" w:rsidP="001949FD">
      <w:pPr>
        <w:contextualSpacing/>
        <w:jc w:val="center"/>
        <w:rPr>
          <w:rFonts w:cs="Arial"/>
          <w:b/>
          <w:sz w:val="24"/>
          <w:szCs w:val="24"/>
        </w:rPr>
      </w:pPr>
    </w:p>
    <w:p w:rsidR="001949FD" w:rsidRPr="00E34CFD" w:rsidRDefault="00804EE4" w:rsidP="001949FD">
      <w:pPr>
        <w:contextualSpacing/>
        <w:jc w:val="center"/>
        <w:rPr>
          <w:rFonts w:cs="Arial"/>
          <w:b/>
          <w:sz w:val="24"/>
          <w:szCs w:val="24"/>
        </w:rPr>
      </w:pPr>
      <w:r>
        <w:rPr>
          <w:rFonts w:cs="Arial"/>
          <w:b/>
          <w:sz w:val="24"/>
          <w:szCs w:val="24"/>
        </w:rPr>
        <w:t>Termo de Referência</w:t>
      </w:r>
    </w:p>
    <w:p w:rsidR="00B7026E" w:rsidRPr="003B316F" w:rsidRDefault="00B7026E" w:rsidP="00B7026E">
      <w:pPr>
        <w:rPr>
          <w:rFonts w:cs="Arial"/>
          <w:b/>
          <w:bCs/>
          <w:sz w:val="24"/>
          <w:szCs w:val="24"/>
        </w:rPr>
      </w:pPr>
    </w:p>
    <w:p w:rsidR="00804EE4" w:rsidRPr="003B316F" w:rsidRDefault="00B7026E" w:rsidP="00804EE4">
      <w:pPr>
        <w:rPr>
          <w:rFonts w:cs="Arial"/>
          <w:b/>
          <w:bCs/>
          <w:sz w:val="24"/>
          <w:szCs w:val="24"/>
        </w:rPr>
      </w:pPr>
      <w:r w:rsidRPr="003B316F">
        <w:rPr>
          <w:rFonts w:cs="Arial"/>
          <w:b/>
          <w:bCs/>
          <w:sz w:val="24"/>
          <w:szCs w:val="24"/>
        </w:rPr>
        <w:t xml:space="preserve">OBJETO: </w:t>
      </w:r>
      <w:r w:rsidR="003B316F" w:rsidRPr="003B316F">
        <w:rPr>
          <w:rFonts w:cs="Arial"/>
          <w:b/>
          <w:sz w:val="24"/>
          <w:szCs w:val="24"/>
        </w:rPr>
        <w:t>AQUISIÇÃO DE ÁGUA MINERAL E GÁS PARA O CEAVI/UDESC-IBIRAMA</w:t>
      </w:r>
    </w:p>
    <w:p w:rsidR="00B7026E" w:rsidRDefault="00B7026E" w:rsidP="00804EE4">
      <w:pPr>
        <w:pStyle w:val="PargrafodaLista"/>
        <w:numPr>
          <w:ilvl w:val="0"/>
          <w:numId w:val="39"/>
        </w:numPr>
        <w:rPr>
          <w:rFonts w:cs="Arial"/>
          <w:b/>
          <w:bCs/>
          <w:sz w:val="24"/>
          <w:szCs w:val="24"/>
        </w:rPr>
      </w:pPr>
      <w:r w:rsidRPr="00804EE4">
        <w:rPr>
          <w:rFonts w:cs="Arial"/>
          <w:b/>
          <w:bCs/>
          <w:sz w:val="24"/>
          <w:szCs w:val="24"/>
        </w:rPr>
        <w:t>ESPECIFICAÇÕES E DESCRIÇÃO DE OBJETO – Tabela abaixo</w:t>
      </w:r>
    </w:p>
    <w:p w:rsidR="00804EE4" w:rsidRPr="00804EE4" w:rsidRDefault="00804EE4" w:rsidP="00804EE4">
      <w:pPr>
        <w:pStyle w:val="PargrafodaLista"/>
        <w:rPr>
          <w:rFonts w:cs="Arial"/>
          <w:b/>
          <w:bCs/>
          <w:sz w:val="24"/>
          <w:szCs w:val="24"/>
        </w:rPr>
      </w:pPr>
    </w:p>
    <w:tbl>
      <w:tblPr>
        <w:tblW w:w="9938" w:type="dxa"/>
        <w:tblInd w:w="55" w:type="dxa"/>
        <w:tblCellMar>
          <w:left w:w="70" w:type="dxa"/>
          <w:right w:w="70" w:type="dxa"/>
        </w:tblCellMar>
        <w:tblLook w:val="04A0"/>
      </w:tblPr>
      <w:tblGrid>
        <w:gridCol w:w="620"/>
        <w:gridCol w:w="620"/>
        <w:gridCol w:w="8698"/>
      </w:tblGrid>
      <w:tr w:rsidR="00B7026E" w:rsidRPr="009577ED" w:rsidTr="00B7026E">
        <w:trPr>
          <w:trHeight w:val="510"/>
        </w:trPr>
        <w:tc>
          <w:tcPr>
            <w:tcW w:w="620" w:type="dxa"/>
            <w:tcBorders>
              <w:top w:val="single" w:sz="8" w:space="0" w:color="auto"/>
              <w:left w:val="single" w:sz="8" w:space="0" w:color="auto"/>
              <w:bottom w:val="single" w:sz="4" w:space="0" w:color="auto"/>
              <w:right w:val="single" w:sz="4" w:space="0" w:color="auto"/>
            </w:tcBorders>
            <w:shd w:val="clear" w:color="000000" w:fill="FFFFFF"/>
            <w:vAlign w:val="center"/>
          </w:tcPr>
          <w:p w:rsidR="00B7026E" w:rsidRPr="00071D76" w:rsidRDefault="00B7026E" w:rsidP="00C35D9C">
            <w:pPr>
              <w:jc w:val="center"/>
              <w:rPr>
                <w:rFonts w:cs="Arial"/>
                <w:b/>
                <w:sz w:val="20"/>
                <w:szCs w:val="20"/>
                <w:lang w:eastAsia="pt-BR"/>
              </w:rPr>
            </w:pPr>
            <w:r w:rsidRPr="00071D76">
              <w:rPr>
                <w:rFonts w:cs="Arial"/>
                <w:b/>
                <w:sz w:val="20"/>
                <w:szCs w:val="20"/>
                <w:lang w:eastAsia="pt-BR"/>
              </w:rPr>
              <w:t>LOTE</w:t>
            </w:r>
          </w:p>
        </w:tc>
        <w:tc>
          <w:tcPr>
            <w:tcW w:w="620" w:type="dxa"/>
            <w:tcBorders>
              <w:top w:val="single" w:sz="8" w:space="0" w:color="auto"/>
              <w:left w:val="single" w:sz="8" w:space="0" w:color="auto"/>
              <w:bottom w:val="single" w:sz="4" w:space="0" w:color="auto"/>
              <w:right w:val="single" w:sz="4" w:space="0" w:color="auto"/>
            </w:tcBorders>
            <w:shd w:val="clear" w:color="000000" w:fill="FFFFFF"/>
            <w:noWrap/>
            <w:vAlign w:val="center"/>
          </w:tcPr>
          <w:p w:rsidR="00B7026E" w:rsidRPr="00071D76" w:rsidRDefault="00B7026E" w:rsidP="00C35D9C">
            <w:pPr>
              <w:jc w:val="center"/>
              <w:rPr>
                <w:rFonts w:cs="Arial"/>
                <w:b/>
                <w:sz w:val="20"/>
                <w:szCs w:val="20"/>
                <w:lang w:eastAsia="pt-BR"/>
              </w:rPr>
            </w:pPr>
            <w:r w:rsidRPr="00071D76">
              <w:rPr>
                <w:rFonts w:cs="Arial"/>
                <w:b/>
                <w:sz w:val="20"/>
                <w:szCs w:val="20"/>
                <w:lang w:eastAsia="pt-BR"/>
              </w:rPr>
              <w:t>ITEM</w:t>
            </w:r>
          </w:p>
        </w:tc>
        <w:tc>
          <w:tcPr>
            <w:tcW w:w="8698" w:type="dxa"/>
            <w:tcBorders>
              <w:top w:val="single" w:sz="8" w:space="0" w:color="auto"/>
              <w:left w:val="nil"/>
              <w:bottom w:val="single" w:sz="4" w:space="0" w:color="auto"/>
              <w:right w:val="single" w:sz="8" w:space="0" w:color="auto"/>
            </w:tcBorders>
            <w:shd w:val="clear" w:color="000000" w:fill="FFFFFF"/>
            <w:vAlign w:val="center"/>
          </w:tcPr>
          <w:p w:rsidR="00B7026E" w:rsidRPr="00071D76" w:rsidRDefault="00B7026E" w:rsidP="00C35D9C">
            <w:pPr>
              <w:jc w:val="center"/>
              <w:rPr>
                <w:rFonts w:cs="Arial"/>
                <w:b/>
                <w:sz w:val="20"/>
                <w:szCs w:val="20"/>
                <w:lang w:eastAsia="pt-BR"/>
              </w:rPr>
            </w:pPr>
            <w:r w:rsidRPr="00071D76">
              <w:rPr>
                <w:rFonts w:cs="Arial"/>
                <w:b/>
                <w:sz w:val="20"/>
                <w:szCs w:val="20"/>
                <w:lang w:eastAsia="pt-BR"/>
              </w:rPr>
              <w:t>ESPECIFICAÇÃO</w:t>
            </w:r>
          </w:p>
        </w:tc>
      </w:tr>
      <w:tr w:rsidR="00382FF9" w:rsidRPr="009577ED" w:rsidTr="00382FF9">
        <w:trPr>
          <w:trHeight w:val="3094"/>
        </w:trPr>
        <w:tc>
          <w:tcPr>
            <w:tcW w:w="620" w:type="dxa"/>
            <w:tcBorders>
              <w:top w:val="single" w:sz="8" w:space="0" w:color="auto"/>
              <w:left w:val="single" w:sz="8" w:space="0" w:color="auto"/>
              <w:bottom w:val="single" w:sz="4" w:space="0" w:color="auto"/>
              <w:right w:val="single" w:sz="4" w:space="0" w:color="auto"/>
            </w:tcBorders>
            <w:shd w:val="clear" w:color="000000" w:fill="FFFFFF"/>
            <w:vAlign w:val="center"/>
          </w:tcPr>
          <w:p w:rsidR="00382FF9" w:rsidRPr="00071D76" w:rsidRDefault="00382FF9" w:rsidP="00C35D9C">
            <w:pPr>
              <w:jc w:val="center"/>
              <w:rPr>
                <w:rFonts w:cs="Arial"/>
                <w:b/>
                <w:sz w:val="20"/>
                <w:szCs w:val="20"/>
                <w:lang w:eastAsia="pt-BR"/>
              </w:rPr>
            </w:pPr>
            <w:r w:rsidRPr="00071D76">
              <w:rPr>
                <w:rFonts w:cs="Arial"/>
                <w:b/>
                <w:sz w:val="20"/>
                <w:szCs w:val="20"/>
                <w:lang w:eastAsia="pt-BR"/>
              </w:rPr>
              <w:t>01</w:t>
            </w:r>
          </w:p>
        </w:tc>
        <w:tc>
          <w:tcPr>
            <w:tcW w:w="620" w:type="dxa"/>
            <w:tcBorders>
              <w:top w:val="single" w:sz="8" w:space="0" w:color="auto"/>
              <w:left w:val="single" w:sz="8" w:space="0" w:color="auto"/>
              <w:bottom w:val="single" w:sz="4" w:space="0" w:color="auto"/>
              <w:right w:val="single" w:sz="4" w:space="0" w:color="auto"/>
            </w:tcBorders>
            <w:shd w:val="clear" w:color="000000" w:fill="FFFFFF"/>
            <w:noWrap/>
            <w:vAlign w:val="center"/>
          </w:tcPr>
          <w:p w:rsidR="00382FF9" w:rsidRPr="00071D76" w:rsidRDefault="00382FF9" w:rsidP="00C35D9C">
            <w:pPr>
              <w:jc w:val="center"/>
              <w:rPr>
                <w:rFonts w:cs="Arial"/>
                <w:b/>
                <w:sz w:val="20"/>
                <w:szCs w:val="20"/>
                <w:lang w:eastAsia="pt-BR"/>
              </w:rPr>
            </w:pPr>
            <w:r w:rsidRPr="00071D76">
              <w:rPr>
                <w:rFonts w:cs="Arial"/>
                <w:b/>
                <w:sz w:val="20"/>
                <w:szCs w:val="20"/>
                <w:lang w:eastAsia="pt-BR"/>
              </w:rPr>
              <w:t>01</w:t>
            </w:r>
          </w:p>
        </w:tc>
        <w:tc>
          <w:tcPr>
            <w:tcW w:w="8698" w:type="dxa"/>
            <w:tcBorders>
              <w:top w:val="single" w:sz="8" w:space="0" w:color="auto"/>
              <w:left w:val="nil"/>
              <w:bottom w:val="single" w:sz="4" w:space="0" w:color="auto"/>
              <w:right w:val="single" w:sz="8" w:space="0" w:color="auto"/>
            </w:tcBorders>
            <w:shd w:val="clear" w:color="000000" w:fill="FFFFFF"/>
          </w:tcPr>
          <w:p w:rsidR="00382FF9" w:rsidRPr="00071D76" w:rsidRDefault="00382FF9" w:rsidP="0040518D">
            <w:pPr>
              <w:jc w:val="both"/>
              <w:rPr>
                <w:rFonts w:cs="Arial"/>
                <w:sz w:val="20"/>
                <w:szCs w:val="20"/>
                <w:lang w:eastAsia="pt-BR"/>
              </w:rPr>
            </w:pPr>
            <w:r w:rsidRPr="00071D76">
              <w:rPr>
                <w:rFonts w:cs="Arial"/>
                <w:b/>
                <w:sz w:val="20"/>
                <w:szCs w:val="20"/>
                <w:lang w:eastAsia="pt-BR"/>
              </w:rPr>
              <w:t>Água mineral</w:t>
            </w:r>
            <w:r w:rsidRPr="00071D76">
              <w:rPr>
                <w:rFonts w:cs="Arial"/>
                <w:sz w:val="20"/>
                <w:szCs w:val="20"/>
                <w:lang w:eastAsia="pt-BR"/>
              </w:rPr>
              <w:t xml:space="preserve">, potável, natural, </w:t>
            </w:r>
            <w:r w:rsidRPr="00071D76">
              <w:rPr>
                <w:rFonts w:cs="Arial"/>
                <w:b/>
                <w:sz w:val="20"/>
                <w:szCs w:val="20"/>
                <w:lang w:eastAsia="pt-BR"/>
              </w:rPr>
              <w:t>sem gás</w:t>
            </w:r>
            <w:r w:rsidRPr="00071D76">
              <w:rPr>
                <w:rFonts w:cs="Arial"/>
                <w:sz w:val="20"/>
                <w:szCs w:val="20"/>
                <w:lang w:eastAsia="pt-BR"/>
              </w:rPr>
              <w:t xml:space="preserve">, com validade mínima de 3 (três) meses a cada fornecimento, envasada em garrafão de </w:t>
            </w:r>
            <w:r w:rsidRPr="00071D76">
              <w:rPr>
                <w:rFonts w:cs="Arial"/>
                <w:b/>
                <w:sz w:val="20"/>
                <w:szCs w:val="20"/>
                <w:lang w:eastAsia="pt-BR"/>
              </w:rPr>
              <w:t>20 litros PET</w:t>
            </w:r>
            <w:r w:rsidRPr="00071D76">
              <w:rPr>
                <w:rFonts w:cs="Arial"/>
                <w:sz w:val="20"/>
                <w:szCs w:val="20"/>
                <w:lang w:eastAsia="pt-BR"/>
              </w:rPr>
              <w:t xml:space="preserve"> (politereftalato de etileno), com cessão gratuita (comodato) de garrafões em quantidade suficiente para abastecimento e reposição, com vida útil máxima de 3 anos, lacrados, dentro dos padrões estabelecidos pelo Departamento Nacional de Produção Mineral - DPNPM e de acordo com a Portaria nº 470/1999, RDCs nºs 274 e 275 de 2005, RDC 23/2000 e RDC 27/2010, da ANVISA-MS. Rotulo com carimbo de aprovação ou número do processo do DNPM, contendo, no mínimo, nome da fonte e da empresa envasadora, seu CNPJ, Município, Estado, número do lote, composição química, características físico-químicas, nome do laboratório, número e data da análise da água, volume, data de envasamento, validade e a expressão "Não contem glúten" com impressão indelével, devendo obedecer a Portaria 387/2008 DNPM, especificações da ANVISA (Resolução nº 105/99 e suas atualizações), e normas da ABNT NMR 14222, 14328 e 14638. Código: 00142-2 015 - Grupo-classe: 1903).</w:t>
            </w:r>
          </w:p>
        </w:tc>
      </w:tr>
      <w:tr w:rsidR="00382FF9" w:rsidRPr="009577ED" w:rsidTr="00382FF9">
        <w:trPr>
          <w:trHeight w:val="731"/>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382FF9" w:rsidRPr="00071D76" w:rsidRDefault="00382FF9" w:rsidP="00C35D9C">
            <w:pPr>
              <w:jc w:val="center"/>
              <w:rPr>
                <w:rFonts w:cs="Arial"/>
                <w:b/>
                <w:sz w:val="20"/>
                <w:szCs w:val="20"/>
                <w:lang w:eastAsia="pt-BR"/>
              </w:rPr>
            </w:pPr>
            <w:r>
              <w:rPr>
                <w:rFonts w:cs="Arial"/>
                <w:b/>
                <w:sz w:val="20"/>
                <w:szCs w:val="20"/>
                <w:lang w:eastAsia="pt-BR"/>
              </w:rPr>
              <w:t>02</w:t>
            </w:r>
          </w:p>
        </w:tc>
        <w:tc>
          <w:tcPr>
            <w:tcW w:w="62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382FF9" w:rsidRPr="00071D76" w:rsidRDefault="00382FF9" w:rsidP="00382FF9">
            <w:pPr>
              <w:jc w:val="center"/>
              <w:rPr>
                <w:rFonts w:cs="Arial"/>
                <w:b/>
                <w:sz w:val="20"/>
                <w:szCs w:val="20"/>
                <w:lang w:eastAsia="pt-BR"/>
              </w:rPr>
            </w:pPr>
            <w:r w:rsidRPr="00071D76">
              <w:rPr>
                <w:rFonts w:cs="Arial"/>
                <w:b/>
                <w:sz w:val="20"/>
                <w:szCs w:val="20"/>
                <w:lang w:eastAsia="pt-BR"/>
              </w:rPr>
              <w:t>0</w:t>
            </w:r>
            <w:r>
              <w:rPr>
                <w:rFonts w:cs="Arial"/>
                <w:b/>
                <w:sz w:val="20"/>
                <w:szCs w:val="20"/>
                <w:lang w:eastAsia="pt-BR"/>
              </w:rPr>
              <w:t>2</w:t>
            </w:r>
          </w:p>
        </w:tc>
        <w:tc>
          <w:tcPr>
            <w:tcW w:w="8698" w:type="dxa"/>
            <w:tcBorders>
              <w:top w:val="single" w:sz="8" w:space="0" w:color="auto"/>
              <w:left w:val="nil"/>
              <w:bottom w:val="single" w:sz="4" w:space="0" w:color="auto"/>
              <w:right w:val="single" w:sz="8" w:space="0" w:color="auto"/>
            </w:tcBorders>
            <w:shd w:val="clear" w:color="000000" w:fill="FFFFFF"/>
          </w:tcPr>
          <w:p w:rsidR="00382FF9" w:rsidRPr="00071D76" w:rsidRDefault="00382FF9" w:rsidP="00C35D9C">
            <w:pPr>
              <w:jc w:val="both"/>
              <w:rPr>
                <w:rFonts w:cs="Arial"/>
                <w:b/>
                <w:sz w:val="20"/>
                <w:szCs w:val="20"/>
                <w:lang w:eastAsia="pt-BR"/>
              </w:rPr>
            </w:pPr>
            <w:r w:rsidRPr="00337934">
              <w:rPr>
                <w:rFonts w:cs="Arial"/>
                <w:sz w:val="20"/>
                <w:szCs w:val="20"/>
                <w:lang w:eastAsia="pt-BR"/>
              </w:rPr>
              <w:t>Carga para gás liquefeito de petróleo, GLP, vulgo gás de cozinha, composto de propano e butano. Aplicação para uso doméstico. Botijão P 13.</w:t>
            </w:r>
          </w:p>
        </w:tc>
      </w:tr>
    </w:tbl>
    <w:p w:rsidR="00B7026E" w:rsidRDefault="00B7026E" w:rsidP="00B7026E">
      <w:pPr>
        <w:pStyle w:val="PargrafodaLista"/>
        <w:spacing w:after="0" w:line="240" w:lineRule="auto"/>
        <w:ind w:left="502"/>
        <w:rPr>
          <w:rFonts w:cs="Calibri"/>
          <w:b/>
          <w:lang w:eastAsia="pt-BR"/>
        </w:rPr>
      </w:pPr>
    </w:p>
    <w:p w:rsidR="00B7026E" w:rsidRPr="00071D76" w:rsidRDefault="00B7026E" w:rsidP="00B7026E">
      <w:pPr>
        <w:pStyle w:val="PargrafodaLista"/>
        <w:spacing w:after="0" w:line="240" w:lineRule="auto"/>
        <w:ind w:left="502"/>
        <w:rPr>
          <w:rFonts w:cs="Calibri"/>
          <w:b/>
          <w:lang w:eastAsia="pt-BR"/>
        </w:rPr>
      </w:pPr>
    </w:p>
    <w:p w:rsidR="00B7026E" w:rsidRPr="00804EE4" w:rsidRDefault="00B7026E" w:rsidP="00804EE4">
      <w:pPr>
        <w:pStyle w:val="PargrafodaLista"/>
        <w:numPr>
          <w:ilvl w:val="0"/>
          <w:numId w:val="39"/>
        </w:numPr>
        <w:spacing w:after="0" w:line="240" w:lineRule="auto"/>
        <w:rPr>
          <w:rFonts w:cs="Calibri"/>
          <w:b/>
          <w:lang w:eastAsia="pt-BR"/>
        </w:rPr>
      </w:pPr>
      <w:r w:rsidRPr="00804EE4">
        <w:rPr>
          <w:rFonts w:cs="Calibri"/>
          <w:b/>
          <w:lang w:eastAsia="pt-BR"/>
        </w:rPr>
        <w:t xml:space="preserve">LOCAL, PRAZOS E CONDIÇÕES DE FORNECIMENTO:    </w:t>
      </w:r>
      <w:bookmarkStart w:id="4" w:name="_Ref366139685"/>
    </w:p>
    <w:p w:rsidR="00B7026E" w:rsidRPr="00071D76" w:rsidRDefault="00B7026E" w:rsidP="00B7026E">
      <w:pPr>
        <w:pStyle w:val="PargrafodaLista"/>
        <w:spacing w:after="0" w:line="240" w:lineRule="auto"/>
        <w:ind w:left="502"/>
        <w:rPr>
          <w:rFonts w:cs="Calibri"/>
          <w:b/>
          <w:lang w:eastAsia="pt-BR"/>
        </w:rPr>
      </w:pPr>
    </w:p>
    <w:p w:rsidR="00B7026E" w:rsidRPr="00804EE4" w:rsidRDefault="00B7026E" w:rsidP="0040518D">
      <w:pPr>
        <w:pStyle w:val="PargrafodaLista"/>
        <w:numPr>
          <w:ilvl w:val="1"/>
          <w:numId w:val="38"/>
        </w:numPr>
        <w:spacing w:after="0" w:line="240" w:lineRule="auto"/>
        <w:ind w:left="567"/>
        <w:rPr>
          <w:rFonts w:cs="Calibri"/>
          <w:b/>
          <w:lang w:eastAsia="pt-BR"/>
        </w:rPr>
      </w:pPr>
      <w:r w:rsidRPr="0040518D">
        <w:rPr>
          <w:rFonts w:cs="Calibri"/>
          <w:b/>
          <w:lang w:val="pt-PT" w:eastAsia="pt-BR"/>
        </w:rPr>
        <w:t xml:space="preserve">Locais </w:t>
      </w:r>
      <w:r w:rsidRPr="0040518D">
        <w:rPr>
          <w:rFonts w:cs="Calibri"/>
          <w:lang w:val="pt-PT" w:eastAsia="pt-BR"/>
        </w:rPr>
        <w:t xml:space="preserve">– Os produtos serão entregues ou executados pelo(s) Contratado(s), conforme a necessidade e mediante Autorização de Fornecimento – AF - de cada Centro Participante no presente processo. </w:t>
      </w:r>
    </w:p>
    <w:p w:rsidR="00804EE4" w:rsidRPr="0040518D" w:rsidRDefault="00804EE4" w:rsidP="00804EE4">
      <w:pPr>
        <w:pStyle w:val="PargrafodaLista"/>
        <w:spacing w:after="0" w:line="240" w:lineRule="auto"/>
        <w:ind w:left="567"/>
        <w:rPr>
          <w:rFonts w:cs="Calibri"/>
          <w:b/>
          <w:lang w:eastAsia="pt-BR"/>
        </w:rPr>
      </w:pPr>
    </w:p>
    <w:bookmarkEnd w:id="4"/>
    <w:p w:rsidR="00B7026E" w:rsidRPr="00071D76" w:rsidRDefault="00B7026E" w:rsidP="00804EE4">
      <w:pPr>
        <w:pStyle w:val="PargrafodaLista"/>
        <w:numPr>
          <w:ilvl w:val="2"/>
          <w:numId w:val="38"/>
        </w:numPr>
        <w:suppressAutoHyphens/>
        <w:spacing w:after="0" w:line="240" w:lineRule="auto"/>
        <w:ind w:left="1134" w:firstLine="0"/>
      </w:pPr>
      <w:r w:rsidRPr="00804EE4">
        <w:rPr>
          <w:rFonts w:cs="Calibri"/>
          <w:b/>
          <w:lang w:val="pt-PT" w:eastAsia="pt-BR"/>
        </w:rPr>
        <w:t>CAMPUS V - VALE DO ITAJAÍ:</w:t>
      </w:r>
    </w:p>
    <w:p w:rsidR="00B7026E" w:rsidRPr="00071D76" w:rsidRDefault="00B7026E" w:rsidP="00804EE4">
      <w:pPr>
        <w:numPr>
          <w:ilvl w:val="3"/>
          <w:numId w:val="38"/>
        </w:numPr>
        <w:tabs>
          <w:tab w:val="left" w:pos="1134"/>
        </w:tabs>
        <w:suppressAutoHyphens/>
        <w:spacing w:after="0" w:line="240" w:lineRule="auto"/>
        <w:ind w:left="1276" w:hanging="142"/>
        <w:jc w:val="both"/>
        <w:rPr>
          <w:rFonts w:cs="Calibri"/>
          <w:lang w:eastAsia="pt-BR"/>
        </w:rPr>
      </w:pPr>
      <w:r w:rsidRPr="00071D76">
        <w:rPr>
          <w:rFonts w:cs="Calibri"/>
          <w:b/>
          <w:lang w:val="pt-PT" w:eastAsia="pt-BR"/>
        </w:rPr>
        <w:t xml:space="preserve">CEAVI – </w:t>
      </w:r>
      <w:r w:rsidRPr="00071D76">
        <w:rPr>
          <w:rFonts w:cs="Calibri"/>
          <w:b/>
          <w:lang w:eastAsia="pt-BR"/>
        </w:rPr>
        <w:t>Centro de Educação Superior do Alto Vale do Itajaí:</w:t>
      </w:r>
    </w:p>
    <w:p w:rsidR="00B7026E" w:rsidRPr="00071D76" w:rsidRDefault="00B7026E" w:rsidP="00B7026E">
      <w:pPr>
        <w:ind w:left="1728"/>
        <w:rPr>
          <w:rFonts w:cs="Calibri"/>
          <w:lang w:eastAsia="pt-BR"/>
        </w:rPr>
      </w:pPr>
      <w:r w:rsidRPr="00071D76">
        <w:rPr>
          <w:rFonts w:cs="Calibri"/>
          <w:lang w:eastAsia="pt-BR"/>
        </w:rPr>
        <w:t>Rua Dr. Getúlio Vargas, 2822, Bela Vista – Ibirama, SC, CEP: 89.140-000.</w:t>
      </w:r>
    </w:p>
    <w:p w:rsidR="00B7026E" w:rsidRPr="00071D76" w:rsidRDefault="00B7026E" w:rsidP="00B7026E">
      <w:pPr>
        <w:ind w:left="1728"/>
        <w:jc w:val="both"/>
        <w:rPr>
          <w:rFonts w:cs="Calibri"/>
          <w:b/>
          <w:lang w:eastAsia="pt-BR"/>
        </w:rPr>
      </w:pPr>
      <w:r w:rsidRPr="00071D76">
        <w:rPr>
          <w:rFonts w:cs="Calibri"/>
          <w:b/>
          <w:lang w:eastAsia="pt-BR"/>
        </w:rPr>
        <w:t>Horário de funcionamento: 13h às 19h.</w:t>
      </w:r>
    </w:p>
    <w:p w:rsidR="00B7026E" w:rsidRPr="0040518D" w:rsidRDefault="00B7026E" w:rsidP="0040518D">
      <w:pPr>
        <w:pStyle w:val="PargrafodaLista"/>
        <w:numPr>
          <w:ilvl w:val="1"/>
          <w:numId w:val="38"/>
        </w:numPr>
        <w:suppressAutoHyphens/>
        <w:spacing w:after="0" w:line="240" w:lineRule="auto"/>
        <w:ind w:left="0" w:firstLine="0"/>
        <w:jc w:val="both"/>
        <w:rPr>
          <w:rFonts w:cs="Calibri"/>
          <w:lang w:val="pt-PT" w:eastAsia="pt-BR"/>
        </w:rPr>
      </w:pPr>
      <w:r w:rsidRPr="0040518D">
        <w:rPr>
          <w:rFonts w:cs="Calibri"/>
          <w:lang w:val="pt-PT" w:eastAsia="pt-BR"/>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rsidR="00B7026E" w:rsidRPr="00B7026E" w:rsidRDefault="00B7026E" w:rsidP="0040518D">
      <w:pPr>
        <w:pStyle w:val="PargrafodaLista"/>
        <w:numPr>
          <w:ilvl w:val="1"/>
          <w:numId w:val="38"/>
        </w:numPr>
        <w:suppressAutoHyphens/>
        <w:spacing w:after="0" w:line="240" w:lineRule="auto"/>
        <w:ind w:left="0" w:firstLine="0"/>
        <w:jc w:val="both"/>
        <w:rPr>
          <w:rFonts w:cs="Calibri"/>
          <w:lang w:val="pt-PT" w:eastAsia="pt-BR"/>
        </w:rPr>
      </w:pPr>
      <w:r w:rsidRPr="00B7026E">
        <w:rPr>
          <w:rFonts w:cs="Calibri"/>
          <w:lang w:val="pt-PT" w:eastAsia="pt-BR"/>
        </w:rPr>
        <w:t>As AFs podem ter a entrega parcelada, conforme a necessidade do Centro, mediante solicitação formal do Fiscal do Contrato.</w:t>
      </w:r>
    </w:p>
    <w:p w:rsidR="00B7026E" w:rsidRPr="00B7026E" w:rsidRDefault="00B7026E" w:rsidP="0040518D">
      <w:pPr>
        <w:pStyle w:val="PargrafodaLista"/>
        <w:numPr>
          <w:ilvl w:val="1"/>
          <w:numId w:val="38"/>
        </w:numPr>
        <w:suppressAutoHyphens/>
        <w:spacing w:after="0" w:line="240" w:lineRule="auto"/>
        <w:ind w:left="0" w:firstLine="0"/>
        <w:jc w:val="both"/>
        <w:rPr>
          <w:rFonts w:cs="Calibri"/>
          <w:lang w:val="pt-PT" w:eastAsia="pt-BR"/>
        </w:rPr>
      </w:pPr>
      <w:r w:rsidRPr="00B7026E">
        <w:rPr>
          <w:rFonts w:cs="Calibri"/>
          <w:lang w:val="pt-PT" w:eastAsia="pt-BR"/>
        </w:rPr>
        <w:lastRenderedPageBreak/>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B7026E" w:rsidRPr="00071D76" w:rsidRDefault="00B7026E" w:rsidP="0040518D">
      <w:pPr>
        <w:numPr>
          <w:ilvl w:val="1"/>
          <w:numId w:val="38"/>
        </w:numPr>
        <w:suppressAutoHyphens/>
        <w:spacing w:after="0" w:line="240" w:lineRule="auto"/>
        <w:ind w:left="0" w:firstLine="0"/>
        <w:jc w:val="both"/>
        <w:rPr>
          <w:rFonts w:cs="Calibri"/>
          <w:lang w:val="pt-PT" w:eastAsia="pt-BR"/>
        </w:rPr>
      </w:pPr>
      <w:r w:rsidRPr="00071D76">
        <w:rPr>
          <w:rFonts w:cs="Calibri"/>
          <w:lang w:val="pt-PT" w:eastAsia="pt-BR"/>
        </w:rPr>
        <w:t>A incidência de problemas em mais de 20% (vinte por cento) dos produtos será considerado baixa qualidade, e será solicitado a substituição de todos os produtos.</w:t>
      </w:r>
    </w:p>
    <w:p w:rsidR="00B7026E" w:rsidRPr="00071D76" w:rsidRDefault="00B7026E" w:rsidP="0040518D">
      <w:pPr>
        <w:numPr>
          <w:ilvl w:val="1"/>
          <w:numId w:val="38"/>
        </w:numPr>
        <w:suppressAutoHyphens/>
        <w:spacing w:after="0" w:line="240" w:lineRule="auto"/>
        <w:ind w:left="0" w:firstLine="0"/>
        <w:jc w:val="both"/>
        <w:rPr>
          <w:rFonts w:cs="Calibri"/>
          <w:lang w:val="pt-PT" w:eastAsia="pt-BR"/>
        </w:rPr>
      </w:pPr>
      <w:r w:rsidRPr="00071D76">
        <w:rPr>
          <w:rFonts w:cs="Calibri"/>
          <w:lang w:val="pt-PT" w:eastAsia="pt-BR"/>
        </w:rPr>
        <w:t>A Contratante não aceitará, sob nenhum pretexto, a transferência de responsabilidade da Contratada para terceiros.</w:t>
      </w:r>
    </w:p>
    <w:p w:rsidR="00B7026E" w:rsidRPr="00071D76" w:rsidRDefault="00B7026E" w:rsidP="0040518D">
      <w:pPr>
        <w:numPr>
          <w:ilvl w:val="1"/>
          <w:numId w:val="38"/>
        </w:numPr>
        <w:suppressAutoHyphens/>
        <w:spacing w:after="0" w:line="240" w:lineRule="auto"/>
        <w:ind w:left="0" w:firstLine="0"/>
        <w:jc w:val="both"/>
        <w:rPr>
          <w:rFonts w:cs="Calibri"/>
          <w:lang w:val="pt-PT" w:eastAsia="pt-BR"/>
        </w:rPr>
      </w:pPr>
      <w:r w:rsidRPr="00071D76">
        <w:rPr>
          <w:rFonts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B7026E" w:rsidRPr="00071D76" w:rsidRDefault="00B7026E" w:rsidP="0040518D">
      <w:pPr>
        <w:numPr>
          <w:ilvl w:val="2"/>
          <w:numId w:val="38"/>
        </w:numPr>
        <w:suppressAutoHyphens/>
        <w:spacing w:after="0" w:line="240" w:lineRule="auto"/>
        <w:ind w:left="0" w:firstLine="0"/>
        <w:jc w:val="both"/>
        <w:rPr>
          <w:rFonts w:cs="Calibri"/>
          <w:lang w:val="pt-PT" w:eastAsia="pt-BR"/>
        </w:rPr>
      </w:pPr>
      <w:r w:rsidRPr="00071D76">
        <w:rPr>
          <w:rFonts w:cs="Calibri"/>
          <w:lang w:val="pt-PT" w:eastAsia="pt-BR"/>
        </w:rPr>
        <w:t>Caso o Parecer Técnico rejeite o produto analisado este deverá ser substituído imediatamente pela Contratada, sem qualquer ônus para a Contratante.</w:t>
      </w:r>
    </w:p>
    <w:p w:rsidR="00B7026E" w:rsidRPr="00071D76" w:rsidRDefault="00B7026E" w:rsidP="0040518D">
      <w:pPr>
        <w:numPr>
          <w:ilvl w:val="1"/>
          <w:numId w:val="38"/>
        </w:numPr>
        <w:suppressAutoHyphens/>
        <w:spacing w:after="0" w:line="240" w:lineRule="auto"/>
        <w:ind w:left="0" w:firstLine="0"/>
        <w:jc w:val="both"/>
        <w:rPr>
          <w:rFonts w:cs="Calibri"/>
          <w:lang w:val="pt-PT" w:eastAsia="pt-BR"/>
        </w:rPr>
      </w:pPr>
      <w:r w:rsidRPr="00071D76">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B7026E" w:rsidRDefault="00B7026E" w:rsidP="0040518D">
      <w:pPr>
        <w:numPr>
          <w:ilvl w:val="1"/>
          <w:numId w:val="38"/>
        </w:numPr>
        <w:suppressAutoHyphens/>
        <w:spacing w:after="0" w:line="240" w:lineRule="auto"/>
        <w:ind w:left="0" w:firstLine="0"/>
        <w:jc w:val="both"/>
        <w:rPr>
          <w:rFonts w:cs="Calibri"/>
          <w:lang w:val="pt-PT" w:eastAsia="pt-BR"/>
        </w:rPr>
      </w:pPr>
      <w:r w:rsidRPr="00071D76">
        <w:rPr>
          <w:rFonts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B7026E" w:rsidRDefault="00B7026E" w:rsidP="00B7026E">
      <w:pPr>
        <w:jc w:val="both"/>
        <w:rPr>
          <w:rFonts w:cs="Calibri"/>
          <w:lang w:val="pt-PT" w:eastAsia="pt-BR"/>
        </w:rPr>
      </w:pPr>
    </w:p>
    <w:p w:rsidR="00B7026E" w:rsidRPr="00071D76" w:rsidRDefault="00B7026E" w:rsidP="0040518D">
      <w:pPr>
        <w:pStyle w:val="PargrafodaLista"/>
        <w:numPr>
          <w:ilvl w:val="0"/>
          <w:numId w:val="38"/>
        </w:numPr>
        <w:suppressAutoHyphens/>
        <w:spacing w:after="0" w:line="240" w:lineRule="auto"/>
        <w:rPr>
          <w:rFonts w:cs="Calibri"/>
          <w:b/>
          <w:lang w:eastAsia="pt-BR"/>
        </w:rPr>
      </w:pPr>
      <w:r w:rsidRPr="00071D76">
        <w:rPr>
          <w:b/>
          <w:color w:val="000000"/>
          <w:lang w:eastAsia="pt-BR"/>
        </w:rPr>
        <w:t>OBRIGAÇÕES DA CONTRATADA:</w:t>
      </w:r>
    </w:p>
    <w:p w:rsidR="00B7026E" w:rsidRPr="00B7026E" w:rsidRDefault="00B7026E" w:rsidP="0040518D">
      <w:pPr>
        <w:pStyle w:val="PargrafodaLista"/>
        <w:numPr>
          <w:ilvl w:val="1"/>
          <w:numId w:val="38"/>
        </w:numPr>
        <w:suppressAutoHyphens/>
        <w:autoSpaceDE w:val="0"/>
        <w:autoSpaceDN w:val="0"/>
        <w:adjustRightInd w:val="0"/>
        <w:spacing w:after="0" w:line="240" w:lineRule="auto"/>
        <w:ind w:left="0" w:firstLine="0"/>
        <w:jc w:val="both"/>
        <w:rPr>
          <w:color w:val="000000"/>
          <w:lang w:eastAsia="pt-BR"/>
        </w:rPr>
      </w:pPr>
      <w:r w:rsidRPr="00B7026E">
        <w:rPr>
          <w:color w:val="000000"/>
          <w:lang w:eastAsia="pt-BR"/>
        </w:rPr>
        <w:t>Na emissão das Notas Fiscais e DANFES só poderão ser agrupados na mesma nota os itens que possuírem o mesmo detalhamento orçamentário, constante na planilha de especificações.</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Na emissão das Notas Fiscais e DANFES deverá ser informado o número do empenho.</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lang w:eastAsia="pt-BR"/>
        </w:rPr>
      </w:pPr>
      <w:r w:rsidRPr="00071D76">
        <w:rPr>
          <w:color w:val="000000"/>
          <w:lang w:eastAsia="pt-BR"/>
        </w:rPr>
        <w:t xml:space="preserve">Entregar documentação comprobatória da Contratação e habilitação do Contratado </w:t>
      </w:r>
      <w:r w:rsidRPr="00071D76">
        <w:rPr>
          <w:lang w:eastAsia="pt-BR"/>
        </w:rPr>
        <w:t>e/ou do profissional responsável indicado pela empresa, sempre que solicitado pela Contratante, no decorrer da vigência da AF.</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lang w:eastAsia="pt-BR"/>
        </w:rPr>
      </w:pPr>
      <w:r w:rsidRPr="00071D76">
        <w:rPr>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B7026E" w:rsidRPr="00071D76" w:rsidRDefault="00B7026E" w:rsidP="0040518D">
      <w:pPr>
        <w:numPr>
          <w:ilvl w:val="1"/>
          <w:numId w:val="38"/>
        </w:numPr>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 xml:space="preserve"> Dispor e manter veículos e sistemas de comunicação eficiente, de forma a garantir o cumprimento dos prazos de atendimento.</w:t>
      </w:r>
    </w:p>
    <w:p w:rsidR="00B7026E" w:rsidRPr="00071D76" w:rsidRDefault="00B7026E" w:rsidP="0040518D">
      <w:pPr>
        <w:numPr>
          <w:ilvl w:val="1"/>
          <w:numId w:val="38"/>
        </w:numPr>
        <w:tabs>
          <w:tab w:val="left" w:pos="851"/>
        </w:tabs>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lastRenderedPageBreak/>
        <w:t>Zelar pela utilização por parte de seus funcionários de equipamentos de segurança pessoal, que devem ser adquiridos às expensas da Contratada. A resistência a não utilização destes poderá ensejar rescisão contratual.</w:t>
      </w:r>
    </w:p>
    <w:p w:rsidR="00B7026E" w:rsidRPr="00071D76" w:rsidRDefault="00B7026E" w:rsidP="0040518D">
      <w:pPr>
        <w:numPr>
          <w:ilvl w:val="1"/>
          <w:numId w:val="38"/>
        </w:numPr>
        <w:tabs>
          <w:tab w:val="left" w:pos="851"/>
        </w:tabs>
        <w:suppressAutoHyphens/>
        <w:autoSpaceDE w:val="0"/>
        <w:autoSpaceDN w:val="0"/>
        <w:adjustRightInd w:val="0"/>
        <w:spacing w:after="0" w:line="240" w:lineRule="auto"/>
        <w:ind w:left="0" w:firstLine="0"/>
        <w:jc w:val="both"/>
        <w:rPr>
          <w:color w:val="000000"/>
          <w:lang w:eastAsia="pt-BR"/>
        </w:rPr>
      </w:pPr>
      <w:r w:rsidRPr="00071D76">
        <w:rPr>
          <w:color w:val="000000"/>
          <w:lang w:eastAsia="pt-BR"/>
        </w:rPr>
        <w:t xml:space="preserve">Entregar o local do serviço limpo, sem a presença de restos de produtos utilizados para o serviço ou quaisquer outros materiais. </w:t>
      </w:r>
    </w:p>
    <w:p w:rsidR="00B7026E" w:rsidRDefault="00B7026E" w:rsidP="00B7026E">
      <w:pPr>
        <w:ind w:left="284"/>
        <w:jc w:val="both"/>
        <w:rPr>
          <w:rFonts w:cs="Calibri"/>
          <w:lang w:val="pt-PT" w:eastAsia="pt-BR"/>
        </w:rPr>
      </w:pPr>
    </w:p>
    <w:p w:rsidR="001949FD" w:rsidRDefault="001949FD" w:rsidP="001855A6">
      <w:pPr>
        <w:keepNext/>
        <w:spacing w:after="0" w:line="240" w:lineRule="auto"/>
        <w:jc w:val="center"/>
        <w:outlineLvl w:val="0"/>
        <w:rPr>
          <w:rFonts w:asciiTheme="minorHAnsi" w:hAnsiTheme="minorHAnsi" w:cs="Arial"/>
          <w:b/>
          <w:bCs/>
          <w:sz w:val="48"/>
          <w:szCs w:val="72"/>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435CC" w:rsidRDefault="00A435CC" w:rsidP="00AD5543">
      <w:pPr>
        <w:spacing w:after="0" w:line="240" w:lineRule="auto"/>
        <w:jc w:val="center"/>
        <w:rPr>
          <w:rFonts w:asciiTheme="minorHAnsi" w:eastAsia="Times New Roman" w:hAnsiTheme="minorHAnsi" w:cs="Arial"/>
          <w:b/>
          <w:bCs/>
          <w:kern w:val="32"/>
          <w:sz w:val="48"/>
          <w:szCs w:val="52"/>
          <w:lang w:eastAsia="pt-BR"/>
        </w:rPr>
      </w:pPr>
    </w:p>
    <w:p w:rsidR="00A435CC" w:rsidRDefault="00A435CC" w:rsidP="00AD5543">
      <w:pPr>
        <w:spacing w:after="0" w:line="240" w:lineRule="auto"/>
        <w:jc w:val="center"/>
        <w:rPr>
          <w:rFonts w:asciiTheme="minorHAnsi" w:eastAsia="Times New Roman" w:hAnsiTheme="minorHAnsi" w:cs="Arial"/>
          <w:b/>
          <w:bCs/>
          <w:kern w:val="32"/>
          <w:sz w:val="48"/>
          <w:szCs w:val="52"/>
          <w:lang w:eastAsia="pt-BR"/>
        </w:rPr>
      </w:pPr>
    </w:p>
    <w:p w:rsidR="00A435CC" w:rsidRDefault="00A435CC" w:rsidP="00AD5543">
      <w:pPr>
        <w:spacing w:after="0" w:line="240" w:lineRule="auto"/>
        <w:jc w:val="center"/>
        <w:rPr>
          <w:rFonts w:asciiTheme="minorHAnsi" w:eastAsia="Times New Roman" w:hAnsiTheme="minorHAnsi" w:cs="Arial"/>
          <w:b/>
          <w:bCs/>
          <w:kern w:val="32"/>
          <w:sz w:val="48"/>
          <w:szCs w:val="52"/>
          <w:lang w:eastAsia="pt-BR"/>
        </w:rPr>
      </w:pPr>
    </w:p>
    <w:p w:rsidR="00A435CC" w:rsidRDefault="00A435CC" w:rsidP="00AD5543">
      <w:pPr>
        <w:spacing w:after="0" w:line="240" w:lineRule="auto"/>
        <w:jc w:val="center"/>
        <w:rPr>
          <w:rFonts w:asciiTheme="minorHAnsi" w:eastAsia="Times New Roman" w:hAnsiTheme="minorHAnsi" w:cs="Arial"/>
          <w:b/>
          <w:bCs/>
          <w:kern w:val="32"/>
          <w:sz w:val="48"/>
          <w:szCs w:val="52"/>
          <w:lang w:eastAsia="pt-BR"/>
        </w:rPr>
      </w:pPr>
    </w:p>
    <w:p w:rsidR="00AD5543" w:rsidRDefault="00AD5543" w:rsidP="00AD5543">
      <w:pPr>
        <w:spacing w:after="0" w:line="240" w:lineRule="auto"/>
        <w:jc w:val="center"/>
        <w:rPr>
          <w:rFonts w:asciiTheme="minorHAnsi" w:eastAsia="Times New Roman" w:hAnsiTheme="minorHAnsi" w:cs="Arial"/>
          <w:b/>
          <w:bCs/>
          <w:kern w:val="32"/>
          <w:sz w:val="48"/>
          <w:szCs w:val="52"/>
          <w:lang w:eastAsia="pt-BR"/>
        </w:rPr>
      </w:pPr>
    </w:p>
    <w:p w:rsidR="00AD5543" w:rsidRPr="009577ED" w:rsidRDefault="00DE0D6E" w:rsidP="00AD5543">
      <w:pPr>
        <w:spacing w:after="0" w:line="240" w:lineRule="auto"/>
        <w:jc w:val="center"/>
        <w:rPr>
          <w:rFonts w:asciiTheme="minorHAnsi" w:hAnsiTheme="minorHAnsi" w:cs="Arial"/>
          <w:b/>
          <w:bCs/>
          <w:sz w:val="24"/>
          <w:szCs w:val="44"/>
          <w:lang w:eastAsia="pt-BR"/>
        </w:rPr>
      </w:pPr>
      <w:r w:rsidRPr="00DE0D6E">
        <w:rPr>
          <w:rFonts w:asciiTheme="minorHAnsi" w:hAnsiTheme="minorHAnsi"/>
          <w:noProof/>
          <w:sz w:val="24"/>
          <w:szCs w:val="24"/>
          <w:lang w:eastAsia="pt-BR"/>
        </w:rPr>
        <w:pict>
          <v:shape id="Caixa de texto 12" o:spid="_x0000_s1031" type="#_x0000_t202" style="position:absolute;left:0;text-align:left;margin-left:454.65pt;margin-top:21.85pt;width:52.7pt;height:105.75pt;z-index:-251642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" fillcolor="#a6a6a6" strokecolor="windowText" strokeweight="2pt">
            <v:textbox style="layout-flow:vertical;mso-layout-flow-alt:bottom-to-top">
              <w:txbxContent>
                <w:p w:rsidR="00AF730C" w:rsidRPr="00B7026E" w:rsidRDefault="00AF730C" w:rsidP="00A547E8">
                  <w:pPr>
                    <w:jc w:val="center"/>
                    <w:rPr>
                      <w:b/>
                      <w:color w:val="F8F8F8"/>
                      <w:spacing w:val="30"/>
                      <w:sz w:val="44"/>
                      <w:szCs w:val="44"/>
                    </w:rPr>
                  </w:pPr>
                  <w:r w:rsidRPr="00B7026E">
                    <w:rPr>
                      <w:b/>
                      <w:sz w:val="44"/>
                      <w:szCs w:val="44"/>
                    </w:rPr>
                    <w:t>ANEXO II</w:t>
                  </w:r>
                </w:p>
              </w:txbxContent>
            </v:textbox>
          </v:shape>
        </w:pict>
      </w:r>
      <w:r w:rsidR="00AD5543" w:rsidRPr="009577ED">
        <w:rPr>
          <w:rFonts w:asciiTheme="minorHAnsi" w:eastAsia="Times New Roman" w:hAnsiTheme="minorHAnsi" w:cs="Arial"/>
          <w:b/>
          <w:bCs/>
          <w:kern w:val="32"/>
          <w:sz w:val="48"/>
          <w:szCs w:val="52"/>
          <w:lang w:eastAsia="pt-BR"/>
        </w:rPr>
        <w:t>ANEXO II DO EDITAL</w:t>
      </w:r>
      <w:r w:rsidR="00AD5543">
        <w:rPr>
          <w:rFonts w:asciiTheme="minorHAnsi" w:eastAsia="Times New Roman" w:hAnsiTheme="minorHAnsi" w:cs="Arial"/>
          <w:b/>
          <w:bCs/>
          <w:kern w:val="32"/>
          <w:sz w:val="48"/>
          <w:szCs w:val="52"/>
          <w:lang w:eastAsia="pt-BR"/>
        </w:rPr>
        <w:t xml:space="preserve"> - </w:t>
      </w:r>
      <w:r w:rsidR="00AD5543" w:rsidRPr="009577ED">
        <w:rPr>
          <w:rFonts w:asciiTheme="minorHAnsi" w:hAnsiTheme="minorHAnsi" w:cs="Arial"/>
          <w:b/>
          <w:bCs/>
          <w:sz w:val="48"/>
          <w:szCs w:val="72"/>
        </w:rPr>
        <w:t>LOTES/ITENS, ESPECIFICAÇÕES</w:t>
      </w:r>
      <w:r w:rsidR="00AD5543">
        <w:rPr>
          <w:rFonts w:asciiTheme="minorHAnsi" w:hAnsiTheme="minorHAnsi" w:cs="Arial"/>
          <w:b/>
          <w:bCs/>
          <w:sz w:val="48"/>
          <w:szCs w:val="72"/>
        </w:rPr>
        <w:t xml:space="preserve"> E</w:t>
      </w:r>
      <w:r w:rsidR="00AD5543" w:rsidRPr="009577ED">
        <w:rPr>
          <w:rFonts w:asciiTheme="minorHAnsi" w:hAnsiTheme="minorHAnsi" w:cs="Arial"/>
          <w:b/>
          <w:bCs/>
          <w:sz w:val="48"/>
          <w:szCs w:val="72"/>
        </w:rPr>
        <w:t xml:space="preserve"> QUANTITATIVOS</w:t>
      </w:r>
    </w:p>
    <w:p w:rsidR="001949FD" w:rsidRDefault="001949FD" w:rsidP="001855A6">
      <w:pPr>
        <w:keepNext/>
        <w:spacing w:after="0" w:line="240" w:lineRule="auto"/>
        <w:jc w:val="center"/>
        <w:outlineLvl w:val="0"/>
        <w:rPr>
          <w:rFonts w:asciiTheme="minorHAnsi" w:hAnsiTheme="minorHAnsi" w:cs="Arial"/>
          <w:b/>
          <w:bCs/>
          <w:sz w:val="48"/>
          <w:szCs w:val="72"/>
        </w:rPr>
      </w:pPr>
    </w:p>
    <w:p w:rsidR="001949FD" w:rsidRDefault="001949FD" w:rsidP="001855A6">
      <w:pPr>
        <w:keepNext/>
        <w:spacing w:after="0" w:line="240" w:lineRule="auto"/>
        <w:jc w:val="center"/>
        <w:outlineLvl w:val="0"/>
        <w:rPr>
          <w:rFonts w:asciiTheme="minorHAnsi" w:hAnsiTheme="minorHAnsi" w:cs="Arial"/>
          <w:b/>
          <w:bCs/>
          <w:sz w:val="48"/>
          <w:szCs w:val="72"/>
        </w:rPr>
      </w:pPr>
    </w:p>
    <w:p w:rsidR="001949FD" w:rsidRDefault="001949FD" w:rsidP="001855A6">
      <w:pPr>
        <w:keepNext/>
        <w:spacing w:after="0" w:line="240" w:lineRule="auto"/>
        <w:jc w:val="center"/>
        <w:outlineLvl w:val="0"/>
        <w:rPr>
          <w:rFonts w:asciiTheme="minorHAnsi" w:hAnsiTheme="minorHAnsi" w:cs="Arial"/>
          <w:b/>
          <w:bCs/>
          <w:sz w:val="48"/>
          <w:szCs w:val="72"/>
        </w:rPr>
      </w:pPr>
    </w:p>
    <w:p w:rsidR="001949FD" w:rsidRDefault="001949FD" w:rsidP="001855A6">
      <w:pPr>
        <w:keepNext/>
        <w:spacing w:after="0" w:line="240" w:lineRule="auto"/>
        <w:jc w:val="center"/>
        <w:outlineLvl w:val="0"/>
        <w:rPr>
          <w:rFonts w:asciiTheme="minorHAnsi" w:hAnsiTheme="minorHAnsi" w:cs="Arial"/>
          <w:b/>
          <w:bCs/>
          <w:sz w:val="48"/>
          <w:szCs w:val="72"/>
        </w:rPr>
      </w:pPr>
    </w:p>
    <w:p w:rsidR="003B316F" w:rsidRDefault="003B316F" w:rsidP="001855A6">
      <w:pPr>
        <w:keepNext/>
        <w:spacing w:after="0" w:line="240" w:lineRule="auto"/>
        <w:jc w:val="center"/>
        <w:outlineLvl w:val="0"/>
        <w:rPr>
          <w:rFonts w:asciiTheme="minorHAnsi" w:hAnsiTheme="minorHAnsi" w:cs="Arial"/>
          <w:b/>
          <w:bCs/>
          <w:sz w:val="48"/>
          <w:szCs w:val="72"/>
        </w:rPr>
      </w:pPr>
    </w:p>
    <w:p w:rsidR="00382FF9" w:rsidRDefault="00382FF9" w:rsidP="001855A6">
      <w:pPr>
        <w:keepNext/>
        <w:spacing w:after="0" w:line="240" w:lineRule="auto"/>
        <w:jc w:val="center"/>
        <w:outlineLvl w:val="0"/>
        <w:rPr>
          <w:rFonts w:asciiTheme="minorHAnsi" w:hAnsiTheme="minorHAnsi" w:cs="Arial"/>
          <w:b/>
          <w:bCs/>
          <w:sz w:val="48"/>
          <w:szCs w:val="72"/>
        </w:rPr>
      </w:pPr>
    </w:p>
    <w:p w:rsidR="00382FF9" w:rsidRDefault="00382FF9" w:rsidP="001855A6">
      <w:pPr>
        <w:keepNext/>
        <w:spacing w:after="0" w:line="240" w:lineRule="auto"/>
        <w:jc w:val="center"/>
        <w:outlineLvl w:val="0"/>
        <w:rPr>
          <w:rFonts w:asciiTheme="minorHAnsi" w:hAnsiTheme="minorHAnsi" w:cs="Arial"/>
          <w:b/>
          <w:bCs/>
          <w:sz w:val="48"/>
          <w:szCs w:val="72"/>
        </w:rPr>
      </w:pPr>
    </w:p>
    <w:p w:rsidR="00382FF9" w:rsidRDefault="00382FF9" w:rsidP="001855A6">
      <w:pPr>
        <w:keepNext/>
        <w:spacing w:after="0" w:line="240" w:lineRule="auto"/>
        <w:jc w:val="center"/>
        <w:outlineLvl w:val="0"/>
        <w:rPr>
          <w:rFonts w:asciiTheme="minorHAnsi" w:hAnsiTheme="minorHAnsi" w:cs="Arial"/>
          <w:b/>
          <w:bCs/>
          <w:sz w:val="48"/>
          <w:szCs w:val="72"/>
        </w:rPr>
      </w:pPr>
    </w:p>
    <w:p w:rsidR="00382FF9" w:rsidRDefault="00382FF9" w:rsidP="001855A6">
      <w:pPr>
        <w:keepNext/>
        <w:spacing w:after="0" w:line="240" w:lineRule="auto"/>
        <w:jc w:val="center"/>
        <w:outlineLvl w:val="0"/>
        <w:rPr>
          <w:rFonts w:asciiTheme="minorHAnsi" w:hAnsiTheme="minorHAnsi" w:cs="Arial"/>
          <w:b/>
          <w:bCs/>
          <w:sz w:val="48"/>
          <w:szCs w:val="72"/>
        </w:rPr>
      </w:pPr>
    </w:p>
    <w:p w:rsidR="00AD5543" w:rsidRDefault="00DE0D6E" w:rsidP="001855A6">
      <w:pPr>
        <w:keepNext/>
        <w:spacing w:after="0" w:line="240" w:lineRule="auto"/>
        <w:jc w:val="center"/>
        <w:outlineLvl w:val="0"/>
        <w:rPr>
          <w:rFonts w:asciiTheme="minorHAnsi" w:hAnsiTheme="minorHAnsi" w:cs="Arial"/>
          <w:b/>
          <w:bCs/>
          <w:sz w:val="48"/>
          <w:szCs w:val="72"/>
        </w:rPr>
      </w:pPr>
      <w:r>
        <w:rPr>
          <w:rFonts w:asciiTheme="minorHAnsi" w:hAnsiTheme="minorHAnsi" w:cs="Arial"/>
          <w:b/>
          <w:bCs/>
          <w:noProof/>
          <w:sz w:val="48"/>
          <w:szCs w:val="72"/>
          <w:lang w:eastAsia="pt-BR"/>
        </w:rPr>
        <w:pict>
          <v:shape id="Caixa de texto 7" o:spid="_x0000_s1050" type="#_x0000_t202" style="position:absolute;left:0;text-align:left;margin-left:454.8pt;margin-top:1.75pt;width:48.75pt;height:107pt;z-index:-251565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mso-next-textbox:#Caixa de texto 7">
              <w:txbxContent>
                <w:p w:rsidR="00A435CC" w:rsidRPr="00B7026E" w:rsidRDefault="00A435CC" w:rsidP="00A435CC">
                  <w:pPr>
                    <w:jc w:val="center"/>
                    <w:rPr>
                      <w:b/>
                      <w:color w:val="F8F8F8"/>
                      <w:spacing w:val="30"/>
                      <w:sz w:val="44"/>
                      <w:szCs w:val="44"/>
                    </w:rPr>
                  </w:pPr>
                  <w:r w:rsidRPr="00B7026E">
                    <w:rPr>
                      <w:b/>
                      <w:sz w:val="44"/>
                      <w:szCs w:val="44"/>
                    </w:rPr>
                    <w:t>PLANILHA</w:t>
                  </w:r>
                </w:p>
              </w:txbxContent>
            </v:textbox>
          </v:shape>
        </w:pict>
      </w:r>
    </w:p>
    <w:p w:rsidR="00A435CC" w:rsidRDefault="00A435CC" w:rsidP="001855A6">
      <w:pPr>
        <w:keepNext/>
        <w:spacing w:after="0" w:line="240" w:lineRule="auto"/>
        <w:jc w:val="center"/>
        <w:outlineLvl w:val="0"/>
        <w:rPr>
          <w:rFonts w:asciiTheme="minorHAnsi" w:hAnsiTheme="minorHAnsi" w:cs="Arial"/>
          <w:b/>
          <w:bCs/>
          <w:sz w:val="48"/>
          <w:szCs w:val="72"/>
        </w:rPr>
      </w:pPr>
    </w:p>
    <w:p w:rsidR="00A435CC" w:rsidRDefault="00A435CC" w:rsidP="001855A6">
      <w:pPr>
        <w:keepNext/>
        <w:spacing w:after="0" w:line="240" w:lineRule="auto"/>
        <w:jc w:val="center"/>
        <w:outlineLvl w:val="0"/>
        <w:rPr>
          <w:rFonts w:asciiTheme="minorHAnsi" w:hAnsiTheme="minorHAnsi" w:cs="Arial"/>
          <w:b/>
          <w:bCs/>
          <w:sz w:val="48"/>
          <w:szCs w:val="72"/>
        </w:rPr>
      </w:pPr>
    </w:p>
    <w:p w:rsidR="00A435CC" w:rsidRDefault="00A435CC" w:rsidP="001855A6">
      <w:pPr>
        <w:keepNext/>
        <w:spacing w:after="0" w:line="240" w:lineRule="auto"/>
        <w:jc w:val="center"/>
        <w:outlineLvl w:val="0"/>
        <w:rPr>
          <w:rFonts w:asciiTheme="minorHAnsi" w:hAnsiTheme="minorHAnsi" w:cs="Arial"/>
          <w:b/>
          <w:bCs/>
          <w:sz w:val="48"/>
          <w:szCs w:val="72"/>
        </w:rPr>
      </w:pPr>
    </w:p>
    <w:p w:rsidR="00A435CC" w:rsidRDefault="00A435CC" w:rsidP="001855A6">
      <w:pPr>
        <w:keepNext/>
        <w:spacing w:after="0" w:line="240" w:lineRule="auto"/>
        <w:jc w:val="center"/>
        <w:outlineLvl w:val="0"/>
        <w:rPr>
          <w:rFonts w:asciiTheme="minorHAnsi" w:hAnsiTheme="minorHAnsi" w:cs="Arial"/>
          <w:b/>
          <w:bCs/>
          <w:sz w:val="48"/>
          <w:szCs w:val="72"/>
        </w:rPr>
      </w:pPr>
    </w:p>
    <w:p w:rsidR="00A435CC" w:rsidRDefault="00A435CC" w:rsidP="001855A6">
      <w:pPr>
        <w:keepNext/>
        <w:spacing w:after="0" w:line="240" w:lineRule="auto"/>
        <w:jc w:val="center"/>
        <w:outlineLvl w:val="0"/>
        <w:rPr>
          <w:rFonts w:asciiTheme="minorHAnsi" w:hAnsiTheme="minorHAnsi" w:cs="Arial"/>
          <w:b/>
          <w:bCs/>
          <w:sz w:val="48"/>
          <w:szCs w:val="72"/>
        </w:rPr>
      </w:pPr>
    </w:p>
    <w:p w:rsidR="00A435CC" w:rsidRDefault="00A435CC" w:rsidP="001855A6">
      <w:pPr>
        <w:keepNext/>
        <w:spacing w:after="0" w:line="240" w:lineRule="auto"/>
        <w:jc w:val="center"/>
        <w:outlineLvl w:val="0"/>
        <w:rPr>
          <w:rFonts w:asciiTheme="minorHAnsi" w:hAnsiTheme="minorHAnsi" w:cs="Arial"/>
          <w:b/>
          <w:bCs/>
          <w:sz w:val="48"/>
          <w:szCs w:val="72"/>
        </w:rPr>
      </w:pPr>
    </w:p>
    <w:p w:rsidR="00CA2470" w:rsidRPr="009577ED" w:rsidRDefault="001949FD" w:rsidP="001855A6">
      <w:pPr>
        <w:keepNext/>
        <w:spacing w:after="0" w:line="240" w:lineRule="auto"/>
        <w:jc w:val="center"/>
        <w:outlineLvl w:val="0"/>
        <w:rPr>
          <w:rFonts w:asciiTheme="minorHAnsi" w:hAnsiTheme="minorHAnsi" w:cs="Arial"/>
          <w:b/>
          <w:bCs/>
          <w:sz w:val="48"/>
          <w:szCs w:val="72"/>
        </w:rPr>
      </w:pPr>
      <w:r>
        <w:rPr>
          <w:rFonts w:asciiTheme="minorHAnsi" w:hAnsiTheme="minorHAnsi" w:cs="Arial"/>
          <w:b/>
          <w:bCs/>
          <w:sz w:val="48"/>
          <w:szCs w:val="72"/>
        </w:rPr>
        <w:t>P</w:t>
      </w:r>
      <w:r w:rsidR="002F4622" w:rsidRPr="009577ED">
        <w:rPr>
          <w:rFonts w:asciiTheme="minorHAnsi" w:hAnsiTheme="minorHAnsi" w:cs="Arial"/>
          <w:b/>
          <w:bCs/>
          <w:sz w:val="48"/>
          <w:szCs w:val="72"/>
        </w:rPr>
        <w:t xml:space="preserve">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3"/>
    </w:p>
    <w:p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rsidR="00C82D11" w:rsidRPr="009577ED" w:rsidRDefault="00C82D11" w:rsidP="00C82D11">
      <w:pPr>
        <w:pStyle w:val="Ttulo1"/>
        <w:rPr>
          <w:rFonts w:asciiTheme="minorHAnsi" w:eastAsia="Calibri" w:hAnsiTheme="minorHAnsi" w:cs="Times New Roman"/>
          <w:b w:val="0"/>
          <w:bCs w:val="0"/>
          <w:kern w:val="0"/>
          <w:sz w:val="22"/>
          <w:szCs w:val="22"/>
        </w:rPr>
      </w:pPr>
    </w:p>
    <w:p w:rsidR="00C82D11" w:rsidRDefault="00C82D11"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Default="009940C3" w:rsidP="00C82D11">
      <w:pPr>
        <w:rPr>
          <w:rFonts w:asciiTheme="minorHAnsi" w:hAnsiTheme="minorHAnsi"/>
          <w:lang w:eastAsia="pt-BR"/>
        </w:rPr>
      </w:pPr>
    </w:p>
    <w:p w:rsidR="009940C3" w:rsidRPr="009577ED" w:rsidRDefault="009940C3" w:rsidP="00C82D11">
      <w:pPr>
        <w:rPr>
          <w:rFonts w:asciiTheme="minorHAnsi" w:hAnsiTheme="minorHAnsi"/>
          <w:lang w:eastAsia="pt-BR"/>
        </w:rPr>
      </w:pPr>
    </w:p>
    <w:p w:rsidR="00C82D11" w:rsidRPr="009577ED" w:rsidRDefault="00C82D11" w:rsidP="00C82D11">
      <w:pPr>
        <w:rPr>
          <w:rFonts w:asciiTheme="minorHAnsi" w:hAnsiTheme="minorHAnsi"/>
          <w:lang w:eastAsia="pt-BR"/>
        </w:rPr>
      </w:pPr>
    </w:p>
    <w:p w:rsidR="00E35D0C" w:rsidRPr="009577ED" w:rsidRDefault="00B45068" w:rsidP="00E57793">
      <w:pPr>
        <w:pStyle w:val="Ttulo1"/>
        <w:jc w:val="center"/>
        <w:rPr>
          <w:rFonts w:asciiTheme="minorHAnsi" w:hAnsiTheme="minorHAnsi"/>
          <w:sz w:val="48"/>
          <w:szCs w:val="52"/>
        </w:rPr>
      </w:pPr>
      <w:r>
        <w:rPr>
          <w:rFonts w:asciiTheme="minorHAnsi" w:hAnsiTheme="minorHAnsi"/>
          <w:sz w:val="48"/>
          <w:szCs w:val="52"/>
        </w:rPr>
        <w:t>ORÇAMENTOS</w:t>
      </w:r>
    </w:p>
    <w:p w:rsidR="0048724C" w:rsidRPr="009577ED" w:rsidRDefault="00DE0D6E">
      <w:pPr>
        <w:spacing w:after="0" w:line="240" w:lineRule="auto"/>
        <w:rPr>
          <w:rFonts w:asciiTheme="minorHAnsi" w:hAnsiTheme="minorHAnsi"/>
          <w:b/>
          <w:sz w:val="24"/>
          <w:shd w:val="clear" w:color="auto" w:fill="FFFFFF"/>
        </w:rPr>
      </w:pPr>
      <w:r w:rsidRPr="00DE0D6E">
        <w:rPr>
          <w:rFonts w:asciiTheme="minorHAnsi" w:hAnsiTheme="minorHAnsi"/>
          <w:noProof/>
          <w:sz w:val="24"/>
          <w:szCs w:val="24"/>
          <w:lang w:eastAsia="pt-BR"/>
        </w:rPr>
        <w:pict>
          <v:shape id="Caixa de texto 10" o:spid="_x0000_s1029" type="#_x0000_t202" style="position:absolute;margin-left:455.15pt;margin-top:120.45pt;width:52.7pt;height:144.95pt;z-index:-251637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C2TZxB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rsidR="00AF730C" w:rsidRPr="004A49A1" w:rsidRDefault="00B45068" w:rsidP="00A547E8">
                  <w:pPr>
                    <w:rPr>
                      <w:b/>
                      <w:color w:val="F8F8F8"/>
                      <w:spacing w:val="30"/>
                      <w:sz w:val="44"/>
                      <w:szCs w:val="44"/>
                    </w:rPr>
                  </w:pPr>
                  <w:r w:rsidRPr="004A49A1">
                    <w:rPr>
                      <w:b/>
                      <w:sz w:val="44"/>
                      <w:szCs w:val="44"/>
                    </w:rPr>
                    <w:t>ORÇAMENTOS</w:t>
                  </w:r>
                </w:p>
              </w:txbxContent>
            </v:textbox>
          </v:shape>
        </w:pict>
      </w:r>
      <w:r w:rsidR="0048724C" w:rsidRPr="009577ED">
        <w:rPr>
          <w:rFonts w:asciiTheme="minorHAnsi" w:hAnsiTheme="minorHAnsi"/>
          <w:b/>
          <w:sz w:val="24"/>
          <w:shd w:val="clear" w:color="auto" w:fill="FFFFFF"/>
        </w:rPr>
        <w:br w:type="page"/>
      </w:r>
    </w:p>
    <w:p w:rsidR="009C24AD" w:rsidRPr="009577ED" w:rsidRDefault="009C24AD" w:rsidP="009C24AD">
      <w:pPr>
        <w:pStyle w:val="Ttulo1"/>
        <w:rPr>
          <w:rFonts w:asciiTheme="minorHAnsi" w:eastAsia="Calibri" w:hAnsiTheme="minorHAnsi" w:cs="Times New Roman"/>
          <w:b w:val="0"/>
          <w:bCs w:val="0"/>
          <w:kern w:val="0"/>
          <w:sz w:val="22"/>
          <w:szCs w:val="22"/>
        </w:rPr>
      </w:pPr>
    </w:p>
    <w:p w:rsidR="00136C02" w:rsidRDefault="00136C02" w:rsidP="002163E6">
      <w:pPr>
        <w:rPr>
          <w:rFonts w:asciiTheme="minorHAnsi" w:hAnsiTheme="minorHAnsi"/>
          <w:lang w:eastAsia="pt-BR"/>
        </w:rPr>
      </w:pPr>
      <w:bookmarkStart w:id="5" w:name="0.2_table0B"/>
      <w:bookmarkEnd w:id="5"/>
    </w:p>
    <w:p w:rsidR="00136C02" w:rsidRDefault="00136C02" w:rsidP="002163E6">
      <w:pPr>
        <w:rPr>
          <w:rFonts w:asciiTheme="minorHAnsi" w:hAnsiTheme="minorHAnsi"/>
          <w:lang w:eastAsia="pt-BR"/>
        </w:rPr>
      </w:pPr>
    </w:p>
    <w:p w:rsidR="00136C02" w:rsidRDefault="00136C02" w:rsidP="002163E6">
      <w:pPr>
        <w:rPr>
          <w:rFonts w:asciiTheme="minorHAnsi" w:hAnsiTheme="minorHAnsi"/>
          <w:lang w:eastAsia="pt-BR"/>
        </w:rPr>
      </w:pPr>
    </w:p>
    <w:p w:rsidR="00136C02" w:rsidRDefault="00136C02" w:rsidP="002163E6">
      <w:pPr>
        <w:rPr>
          <w:rFonts w:asciiTheme="minorHAnsi" w:hAnsiTheme="minorHAnsi"/>
          <w:lang w:eastAsia="pt-BR"/>
        </w:rPr>
      </w:pPr>
    </w:p>
    <w:p w:rsidR="00136C02" w:rsidRDefault="00136C02" w:rsidP="002163E6">
      <w:pPr>
        <w:rPr>
          <w:rFonts w:asciiTheme="minorHAnsi" w:hAnsiTheme="minorHAnsi"/>
          <w:lang w:eastAsia="pt-BR"/>
        </w:rPr>
      </w:pPr>
    </w:p>
    <w:p w:rsidR="00136C02" w:rsidRDefault="00136C02" w:rsidP="002163E6">
      <w:pPr>
        <w:rPr>
          <w:rFonts w:asciiTheme="minorHAnsi" w:hAnsiTheme="minorHAnsi"/>
          <w:lang w:eastAsia="pt-BR"/>
        </w:rPr>
      </w:pPr>
    </w:p>
    <w:p w:rsidR="00136C02" w:rsidRPr="009577ED" w:rsidRDefault="00136C02" w:rsidP="002163E6">
      <w:pPr>
        <w:rPr>
          <w:rFonts w:asciiTheme="minorHAnsi" w:hAnsiTheme="minorHAnsi"/>
          <w:lang w:eastAsia="pt-BR"/>
        </w:rPr>
      </w:pPr>
    </w:p>
    <w:p w:rsidR="002163E6" w:rsidRPr="009577ED" w:rsidRDefault="002163E6" w:rsidP="002163E6">
      <w:pPr>
        <w:pStyle w:val="Ttulo1"/>
        <w:jc w:val="center"/>
        <w:rPr>
          <w:rFonts w:asciiTheme="minorHAnsi" w:hAnsiTheme="minorHAnsi"/>
          <w:sz w:val="48"/>
          <w:szCs w:val="52"/>
        </w:rPr>
      </w:pPr>
      <w:bookmarkStart w:id="6" w:name="_Toc378696657"/>
      <w:r w:rsidRPr="009577ED">
        <w:rPr>
          <w:rFonts w:asciiTheme="minorHAnsi" w:hAnsiTheme="minorHAnsi"/>
          <w:sz w:val="48"/>
          <w:szCs w:val="52"/>
        </w:rPr>
        <w:t>DOTAÇÕES ORÇAMENTÁRIAS</w:t>
      </w:r>
      <w:bookmarkEnd w:id="6"/>
    </w:p>
    <w:p w:rsidR="00877924" w:rsidRPr="009577ED" w:rsidRDefault="00DE0D6E" w:rsidP="00877924">
      <w:pPr>
        <w:rPr>
          <w:rFonts w:asciiTheme="minorHAnsi" w:hAnsiTheme="minorHAnsi"/>
          <w:lang w:eastAsia="pt-BR"/>
        </w:rPr>
      </w:pPr>
      <w:r w:rsidRPr="00DE0D6E">
        <w:rPr>
          <w:rFonts w:asciiTheme="minorHAnsi" w:hAnsiTheme="minorHAnsi"/>
          <w:noProof/>
          <w:sz w:val="24"/>
          <w:szCs w:val="24"/>
          <w:lang w:eastAsia="pt-BR"/>
        </w:rPr>
        <w:pict>
          <v:shape id="Caixa de texto 8" o:spid="_x0000_s1032" type="#_x0000_t202" style="position:absolute;margin-left:456.35pt;margin-top:83.85pt;width:52.7pt;height:134.75pt;z-index:-251595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zRl5a5oCAABB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rsidR="002163E6" w:rsidRPr="00B7026E" w:rsidRDefault="002163E6" w:rsidP="002163E6">
                  <w:pPr>
                    <w:jc w:val="center"/>
                    <w:rPr>
                      <w:b/>
                      <w:sz w:val="44"/>
                      <w:szCs w:val="44"/>
                    </w:rPr>
                  </w:pPr>
                  <w:r w:rsidRPr="00B7026E">
                    <w:rPr>
                      <w:b/>
                      <w:sz w:val="44"/>
                      <w:szCs w:val="44"/>
                    </w:rPr>
                    <w:t>DOTAÇÃO</w:t>
                  </w:r>
                </w:p>
                <w:p w:rsidR="002163E6" w:rsidRDefault="002163E6" w:rsidP="002163E6">
                  <w:pPr>
                    <w:jc w:val="center"/>
                    <w:rPr>
                      <w:b/>
                      <w:color w:val="F8F8F8"/>
                      <w:spacing w:val="30"/>
                      <w:sz w:val="44"/>
                      <w:szCs w:val="44"/>
                    </w:rPr>
                  </w:pPr>
                </w:p>
              </w:txbxContent>
            </v:textbox>
          </v:shape>
        </w:pict>
      </w:r>
      <w:r w:rsidR="002163E6" w:rsidRPr="009577ED">
        <w:rPr>
          <w:rFonts w:asciiTheme="minorHAnsi" w:hAnsiTheme="minorHAnsi" w:cs="Arial"/>
          <w:b/>
          <w:bCs/>
          <w:sz w:val="48"/>
          <w:szCs w:val="44"/>
          <w:lang w:eastAsia="pt-BR"/>
        </w:rPr>
        <w:br w:type="page"/>
      </w:r>
    </w:p>
    <w:p w:rsidR="008B0F58" w:rsidRPr="009577ED" w:rsidRDefault="008B0F58" w:rsidP="008B0F58">
      <w:pPr>
        <w:spacing w:after="0" w:line="240" w:lineRule="auto"/>
        <w:rPr>
          <w:rFonts w:asciiTheme="minorHAnsi" w:hAnsiTheme="minorHAnsi"/>
          <w:color w:val="000000"/>
          <w:sz w:val="24"/>
          <w:szCs w:val="24"/>
          <w:lang w:eastAsia="pt-BR"/>
        </w:rPr>
      </w:pPr>
      <w:bookmarkStart w:id="7" w:name="_Toc378696661"/>
    </w:p>
    <w:p w:rsidR="008B0F58" w:rsidRPr="009577ED" w:rsidRDefault="008B0F58" w:rsidP="008B0F58">
      <w:pPr>
        <w:pStyle w:val="Ttulo1"/>
        <w:rPr>
          <w:rFonts w:asciiTheme="minorHAnsi" w:eastAsia="Calibri" w:hAnsiTheme="minorHAnsi" w:cs="Times New Roman"/>
          <w:b w:val="0"/>
          <w:bCs w:val="0"/>
          <w:kern w:val="0"/>
          <w:sz w:val="22"/>
          <w:szCs w:val="22"/>
        </w:rPr>
      </w:pPr>
    </w:p>
    <w:p w:rsidR="008B0F58" w:rsidRPr="009577ED" w:rsidRDefault="008B0F58" w:rsidP="008B0F58">
      <w:pPr>
        <w:rPr>
          <w:rFonts w:asciiTheme="minorHAnsi" w:hAnsiTheme="minorHAnsi"/>
          <w:lang w:eastAsia="pt-BR"/>
        </w:rPr>
      </w:pPr>
    </w:p>
    <w:p w:rsidR="008B0F58" w:rsidRPr="009577ED" w:rsidRDefault="008B0F58" w:rsidP="008B0F58">
      <w:pPr>
        <w:rPr>
          <w:rFonts w:asciiTheme="minorHAnsi" w:hAnsiTheme="minorHAnsi"/>
          <w:lang w:eastAsia="pt-BR"/>
        </w:rPr>
      </w:pPr>
    </w:p>
    <w:p w:rsidR="008B0F58" w:rsidRDefault="008B0F58" w:rsidP="008B0F58">
      <w:pPr>
        <w:rPr>
          <w:rFonts w:asciiTheme="minorHAnsi" w:hAnsiTheme="minorHAnsi"/>
          <w:lang w:eastAsia="pt-BR"/>
        </w:rPr>
      </w:pPr>
    </w:p>
    <w:p w:rsidR="00A115F3" w:rsidRDefault="00A115F3" w:rsidP="008B0F58">
      <w:pPr>
        <w:rPr>
          <w:rFonts w:asciiTheme="minorHAnsi" w:hAnsiTheme="minorHAnsi"/>
          <w:lang w:eastAsia="pt-BR"/>
        </w:rPr>
      </w:pPr>
    </w:p>
    <w:p w:rsidR="00A115F3" w:rsidRDefault="00A115F3" w:rsidP="008B0F58">
      <w:pPr>
        <w:rPr>
          <w:rFonts w:asciiTheme="minorHAnsi" w:hAnsiTheme="minorHAnsi"/>
          <w:lang w:eastAsia="pt-BR"/>
        </w:rPr>
      </w:pPr>
    </w:p>
    <w:p w:rsidR="00A115F3" w:rsidRPr="009577ED" w:rsidRDefault="00A115F3" w:rsidP="008B0F58">
      <w:pPr>
        <w:rPr>
          <w:rFonts w:asciiTheme="minorHAnsi" w:hAnsiTheme="minorHAnsi"/>
          <w:lang w:eastAsia="pt-BR"/>
        </w:rPr>
      </w:pPr>
    </w:p>
    <w:p w:rsidR="008B0F58" w:rsidRPr="009577ED" w:rsidRDefault="008B0F58" w:rsidP="008B0F58">
      <w:pPr>
        <w:rPr>
          <w:rFonts w:asciiTheme="minorHAnsi" w:hAnsiTheme="minorHAnsi"/>
          <w:lang w:eastAsia="pt-BR"/>
        </w:rPr>
      </w:pPr>
    </w:p>
    <w:p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r>
        <w:rPr>
          <w:rFonts w:asciiTheme="minorHAnsi" w:hAnsiTheme="minorHAnsi"/>
          <w:szCs w:val="52"/>
        </w:rPr>
        <w:t xml:space="preserve"> </w:t>
      </w:r>
      <w:r>
        <w:rPr>
          <w:rFonts w:asciiTheme="minorHAnsi" w:hAnsiTheme="minorHAnsi"/>
          <w:szCs w:val="52"/>
        </w:rPr>
        <w:br w:type="page"/>
      </w:r>
    </w:p>
    <w:p w:rsidR="00995719" w:rsidRPr="009D708B" w:rsidRDefault="00A547E8" w:rsidP="00CE4C36">
      <w:pPr>
        <w:pStyle w:val="Ttulo1"/>
        <w:jc w:val="center"/>
        <w:rPr>
          <w:rFonts w:asciiTheme="minorHAnsi" w:hAnsiTheme="minorHAnsi"/>
          <w:sz w:val="24"/>
          <w:szCs w:val="24"/>
        </w:rPr>
      </w:pPr>
      <w:r w:rsidRPr="009D708B">
        <w:rPr>
          <w:rFonts w:asciiTheme="minorHAnsi" w:hAnsiTheme="minorHAnsi"/>
          <w:sz w:val="24"/>
          <w:szCs w:val="24"/>
        </w:rPr>
        <w:lastRenderedPageBreak/>
        <w:t>ENCAMINHAMENTO</w:t>
      </w:r>
      <w:r w:rsidR="0097608D">
        <w:rPr>
          <w:rFonts w:asciiTheme="minorHAnsi" w:hAnsiTheme="minorHAnsi"/>
          <w:sz w:val="24"/>
          <w:szCs w:val="24"/>
        </w:rPr>
        <w:t xml:space="preserve"> </w:t>
      </w:r>
      <w:r w:rsidRPr="009D708B">
        <w:rPr>
          <w:rFonts w:asciiTheme="minorHAnsi" w:hAnsiTheme="minorHAnsi"/>
          <w:sz w:val="24"/>
          <w:szCs w:val="24"/>
        </w:rPr>
        <w:t xml:space="preserve">DO </w:t>
      </w:r>
      <w:r w:rsidR="00995719" w:rsidRPr="009D708B">
        <w:rPr>
          <w:rFonts w:asciiTheme="minorHAnsi" w:hAnsiTheme="minorHAnsi"/>
          <w:sz w:val="24"/>
          <w:szCs w:val="24"/>
        </w:rPr>
        <w:t>TERMO DE REFERÊNCIA PARA APROVAÇÃO</w:t>
      </w:r>
      <w:bookmarkEnd w:id="7"/>
    </w:p>
    <w:p w:rsidR="00CE4C36" w:rsidRPr="009D708B" w:rsidRDefault="00CE4C36" w:rsidP="00CE4C36">
      <w:pPr>
        <w:rPr>
          <w:rFonts w:asciiTheme="minorHAnsi" w:hAnsiTheme="minorHAnsi"/>
          <w:sz w:val="24"/>
          <w:szCs w:val="24"/>
          <w:lang w:eastAsia="pt-BR"/>
        </w:rPr>
      </w:pPr>
    </w:p>
    <w:p w:rsidR="00A547E8" w:rsidRPr="009D708B" w:rsidRDefault="00A547E8" w:rsidP="00A547E8">
      <w:pPr>
        <w:tabs>
          <w:tab w:val="left" w:pos="0"/>
        </w:tabs>
        <w:spacing w:after="0" w:line="240" w:lineRule="auto"/>
        <w:ind w:firstLine="902"/>
        <w:jc w:val="both"/>
        <w:rPr>
          <w:rFonts w:asciiTheme="minorHAnsi" w:hAnsiTheme="minorHAnsi" w:cs="Calibri"/>
          <w:sz w:val="24"/>
          <w:szCs w:val="24"/>
        </w:rPr>
      </w:pPr>
      <w:r w:rsidRPr="009D708B">
        <w:rPr>
          <w:rFonts w:asciiTheme="minorHAnsi" w:hAnsiTheme="minorHAnsi" w:cs="Calibri"/>
          <w:sz w:val="24"/>
          <w:szCs w:val="24"/>
        </w:rPr>
        <w:t>Ao Magnífico Reitor,</w:t>
      </w:r>
    </w:p>
    <w:p w:rsidR="00A547E8" w:rsidRPr="009D708B" w:rsidRDefault="00A547E8" w:rsidP="00A547E8">
      <w:pPr>
        <w:tabs>
          <w:tab w:val="left" w:pos="0"/>
        </w:tabs>
        <w:spacing w:after="0" w:line="240" w:lineRule="auto"/>
        <w:ind w:firstLine="902"/>
        <w:jc w:val="both"/>
        <w:rPr>
          <w:rFonts w:asciiTheme="minorHAnsi" w:hAnsiTheme="minorHAnsi" w:cs="Calibri"/>
          <w:sz w:val="24"/>
          <w:szCs w:val="24"/>
        </w:rPr>
      </w:pPr>
    </w:p>
    <w:p w:rsidR="00A547E8" w:rsidRPr="009D708B" w:rsidRDefault="00A547E8" w:rsidP="00A547E8">
      <w:pPr>
        <w:tabs>
          <w:tab w:val="left" w:pos="0"/>
        </w:tabs>
        <w:spacing w:after="0" w:line="240" w:lineRule="auto"/>
        <w:ind w:firstLine="902"/>
        <w:jc w:val="both"/>
        <w:rPr>
          <w:rFonts w:asciiTheme="minorHAnsi" w:hAnsiTheme="minorHAnsi" w:cs="Calibri"/>
          <w:sz w:val="24"/>
          <w:szCs w:val="24"/>
        </w:rPr>
      </w:pPr>
      <w:r w:rsidRPr="009D708B">
        <w:rPr>
          <w:rFonts w:asciiTheme="minorHAnsi" w:hAnsiTheme="minorHAnsi" w:cs="Calibri"/>
          <w:sz w:val="24"/>
          <w:szCs w:val="24"/>
        </w:rPr>
        <w:t xml:space="preserve">Para aprovação do Processo Licitatório e do Termo de Referência, conforme Art. 6, da IN 008/2011. </w:t>
      </w:r>
    </w:p>
    <w:p w:rsidR="00A547E8" w:rsidRPr="009D708B" w:rsidRDefault="00A547E8" w:rsidP="00995719">
      <w:pPr>
        <w:tabs>
          <w:tab w:val="left" w:pos="0"/>
        </w:tabs>
        <w:spacing w:after="0" w:line="240" w:lineRule="auto"/>
        <w:ind w:firstLine="902"/>
        <w:jc w:val="center"/>
        <w:rPr>
          <w:rFonts w:asciiTheme="minorHAnsi" w:hAnsiTheme="minorHAnsi" w:cs="Arial"/>
          <w:b/>
          <w:bCs/>
          <w:sz w:val="24"/>
          <w:szCs w:val="24"/>
          <w:lang w:eastAsia="pt-BR"/>
        </w:rPr>
      </w:pPr>
    </w:p>
    <w:p w:rsidR="000716A8" w:rsidRPr="009D708B" w:rsidRDefault="000716A8" w:rsidP="00995719">
      <w:pPr>
        <w:tabs>
          <w:tab w:val="left" w:pos="0"/>
        </w:tabs>
        <w:spacing w:after="0" w:line="240" w:lineRule="auto"/>
        <w:ind w:firstLine="902"/>
        <w:jc w:val="center"/>
        <w:rPr>
          <w:rFonts w:asciiTheme="minorHAnsi" w:hAnsiTheme="minorHAnsi" w:cs="Arial"/>
          <w:b/>
          <w:bCs/>
          <w:sz w:val="24"/>
          <w:szCs w:val="24"/>
          <w:lang w:eastAsia="pt-BR"/>
        </w:rPr>
      </w:pPr>
    </w:p>
    <w:p w:rsidR="00B45068" w:rsidRPr="009D708B" w:rsidRDefault="002576D2" w:rsidP="00B45068">
      <w:pPr>
        <w:suppressAutoHyphens/>
        <w:spacing w:after="0" w:line="240" w:lineRule="auto"/>
        <w:jc w:val="both"/>
        <w:rPr>
          <w:rFonts w:cs="Arial"/>
          <w:b/>
          <w:sz w:val="24"/>
          <w:szCs w:val="24"/>
        </w:rPr>
      </w:pPr>
      <w:r w:rsidRPr="009D708B">
        <w:rPr>
          <w:rFonts w:asciiTheme="minorHAnsi" w:hAnsiTheme="minorHAnsi" w:cs="Arial"/>
          <w:b/>
          <w:bCs/>
          <w:sz w:val="24"/>
          <w:szCs w:val="24"/>
          <w:lang w:eastAsia="pt-BR"/>
        </w:rPr>
        <w:t>Objeto:</w:t>
      </w:r>
      <w:r w:rsidR="003975AB" w:rsidRPr="009D708B">
        <w:rPr>
          <w:rFonts w:asciiTheme="minorHAnsi" w:hAnsiTheme="minorHAnsi" w:cs="Arial"/>
          <w:b/>
          <w:bCs/>
          <w:sz w:val="24"/>
          <w:szCs w:val="24"/>
          <w:lang w:eastAsia="pt-BR"/>
        </w:rPr>
        <w:t xml:space="preserve"> </w:t>
      </w:r>
      <w:r w:rsidR="0097608D" w:rsidRPr="0097608D">
        <w:rPr>
          <w:rFonts w:cs="Arial"/>
          <w:b/>
          <w:sz w:val="24"/>
          <w:szCs w:val="24"/>
        </w:rPr>
        <w:t>AQUISIÇÃO DE ÁGUA MINERAL E GÁS PARA O CEAVI/UDESC-IBIRAMA</w:t>
      </w:r>
    </w:p>
    <w:p w:rsidR="002576D2" w:rsidRPr="009D708B" w:rsidRDefault="002576D2" w:rsidP="00B45068">
      <w:pPr>
        <w:tabs>
          <w:tab w:val="left" w:pos="0"/>
        </w:tabs>
        <w:spacing w:after="0" w:line="240" w:lineRule="auto"/>
        <w:ind w:firstLine="902"/>
        <w:jc w:val="both"/>
        <w:rPr>
          <w:rFonts w:asciiTheme="minorHAnsi" w:hAnsiTheme="minorHAnsi" w:cs="Arial"/>
          <w:b/>
          <w:bCs/>
          <w:sz w:val="24"/>
          <w:szCs w:val="24"/>
          <w:lang w:eastAsia="pt-BR"/>
        </w:rPr>
      </w:pPr>
    </w:p>
    <w:p w:rsidR="00B45068" w:rsidRDefault="00995719" w:rsidP="00B45068">
      <w:pPr>
        <w:spacing w:after="0" w:line="240" w:lineRule="auto"/>
        <w:jc w:val="both"/>
        <w:rPr>
          <w:rFonts w:cs="Arial"/>
          <w:sz w:val="24"/>
          <w:szCs w:val="24"/>
        </w:rPr>
      </w:pPr>
      <w:r w:rsidRPr="009D708B">
        <w:rPr>
          <w:rFonts w:asciiTheme="minorHAnsi" w:hAnsiTheme="minorHAnsi"/>
          <w:b/>
          <w:sz w:val="24"/>
          <w:szCs w:val="24"/>
        </w:rPr>
        <w:t>Justificativa:</w:t>
      </w:r>
      <w:r w:rsidR="003975AB" w:rsidRPr="009D708B">
        <w:rPr>
          <w:rFonts w:asciiTheme="minorHAnsi" w:hAnsiTheme="minorHAnsi"/>
          <w:b/>
          <w:sz w:val="24"/>
          <w:szCs w:val="24"/>
        </w:rPr>
        <w:t xml:space="preserve"> </w:t>
      </w:r>
      <w:r w:rsidR="00E34CFD">
        <w:rPr>
          <w:rFonts w:cs="Arial"/>
          <w:sz w:val="24"/>
          <w:szCs w:val="24"/>
        </w:rPr>
        <w:t xml:space="preserve">A aquisição de Gêneros Alimentícios para o CEAVI, </w:t>
      </w:r>
      <w:r w:rsidR="006F3C6E">
        <w:rPr>
          <w:rFonts w:cs="Arial"/>
          <w:sz w:val="24"/>
          <w:szCs w:val="24"/>
        </w:rPr>
        <w:t>destina-se ao consumo por servidores, colaboradores, visitantes, entre outros</w:t>
      </w:r>
      <w:r w:rsidR="00253288">
        <w:rPr>
          <w:rFonts w:cs="Arial"/>
          <w:sz w:val="24"/>
          <w:szCs w:val="24"/>
        </w:rPr>
        <w:t>. Além do</w:t>
      </w:r>
      <w:r w:rsidR="00E34CFD" w:rsidRPr="00821084">
        <w:rPr>
          <w:rFonts w:cs="Arial"/>
          <w:sz w:val="24"/>
          <w:szCs w:val="24"/>
        </w:rPr>
        <w:t xml:space="preserve"> fornecimento e acesso contínuo à água mineral apropriada para consumo dos servidores, bolsistas, colaboradores, visitantes.</w:t>
      </w:r>
      <w:r w:rsidR="00AE17AD">
        <w:rPr>
          <w:rFonts w:cs="Arial"/>
          <w:sz w:val="24"/>
          <w:szCs w:val="24"/>
        </w:rPr>
        <w:t xml:space="preserve"> </w:t>
      </w:r>
      <w:r w:rsidR="00E34CFD" w:rsidRPr="00821084">
        <w:rPr>
          <w:rFonts w:cs="Arial"/>
          <w:sz w:val="24"/>
          <w:szCs w:val="24"/>
        </w:rPr>
        <w:t>As cargas de gás são necessárias para a  manutenção das atividades de copa e para alguns laboratórios</w:t>
      </w:r>
      <w:r w:rsidR="00E34CFD">
        <w:rPr>
          <w:rFonts w:cs="Arial"/>
          <w:sz w:val="24"/>
          <w:szCs w:val="24"/>
        </w:rPr>
        <w:t>.</w:t>
      </w:r>
    </w:p>
    <w:p w:rsidR="0097608D" w:rsidRDefault="0097608D" w:rsidP="00B45068">
      <w:pPr>
        <w:spacing w:after="0" w:line="240" w:lineRule="auto"/>
        <w:jc w:val="both"/>
        <w:rPr>
          <w:rFonts w:cs="Arial"/>
          <w:sz w:val="24"/>
          <w:szCs w:val="24"/>
        </w:rPr>
      </w:pPr>
      <w:r>
        <w:rPr>
          <w:rFonts w:cs="Arial"/>
          <w:sz w:val="24"/>
          <w:szCs w:val="24"/>
        </w:rPr>
        <w:t>Conforme informação da CI DAD 174/17, anexa na abertura do processo, trata-se de relançamento</w:t>
      </w:r>
      <w:r w:rsidR="000D54D6">
        <w:rPr>
          <w:rFonts w:cs="Arial"/>
          <w:sz w:val="24"/>
          <w:szCs w:val="24"/>
        </w:rPr>
        <w:t xml:space="preserve"> local</w:t>
      </w:r>
      <w:r>
        <w:rPr>
          <w:rFonts w:cs="Arial"/>
          <w:sz w:val="24"/>
          <w:szCs w:val="24"/>
        </w:rPr>
        <w:t>, agora na modalidade de pregão presencial e sem exclusividade para microempresas, de itens que re</w:t>
      </w:r>
      <w:r w:rsidR="000D54D6">
        <w:rPr>
          <w:rFonts w:cs="Arial"/>
          <w:sz w:val="24"/>
          <w:szCs w:val="24"/>
        </w:rPr>
        <w:t>sultaram</w:t>
      </w:r>
      <w:r>
        <w:rPr>
          <w:rFonts w:cs="Arial"/>
          <w:sz w:val="24"/>
          <w:szCs w:val="24"/>
        </w:rPr>
        <w:t xml:space="preserve"> desertos em certames anteriores</w:t>
      </w:r>
      <w:r w:rsidR="000D54D6">
        <w:rPr>
          <w:rFonts w:cs="Arial"/>
          <w:sz w:val="24"/>
          <w:szCs w:val="24"/>
        </w:rPr>
        <w:t xml:space="preserve"> com restrições à ampla participação.</w:t>
      </w:r>
    </w:p>
    <w:p w:rsidR="006F3C6E" w:rsidRDefault="006F3C6E" w:rsidP="00B45068">
      <w:pPr>
        <w:spacing w:after="0" w:line="240" w:lineRule="auto"/>
        <w:jc w:val="both"/>
        <w:rPr>
          <w:rFonts w:cs="Arial"/>
          <w:sz w:val="24"/>
          <w:szCs w:val="24"/>
        </w:rPr>
      </w:pPr>
    </w:p>
    <w:p w:rsidR="009D708B" w:rsidRPr="009D708B" w:rsidRDefault="00995719" w:rsidP="009D708B">
      <w:pPr>
        <w:pStyle w:val="Corpodetexto"/>
        <w:spacing w:line="276" w:lineRule="auto"/>
        <w:rPr>
          <w:rFonts w:ascii="Calibri" w:hAnsi="Calibri"/>
        </w:rPr>
      </w:pPr>
      <w:r w:rsidRPr="009D708B">
        <w:rPr>
          <w:rFonts w:asciiTheme="minorHAnsi" w:hAnsiTheme="minorHAnsi"/>
          <w:b/>
        </w:rPr>
        <w:t xml:space="preserve">Valor: </w:t>
      </w:r>
      <w:r w:rsidRPr="00F5382E">
        <w:rPr>
          <w:rFonts w:asciiTheme="minorHAnsi" w:hAnsiTheme="minorHAnsi" w:cs="Calibri"/>
        </w:rPr>
        <w:t>O valor total estimado para atende</w:t>
      </w:r>
      <w:r w:rsidR="006848D3" w:rsidRPr="00F5382E">
        <w:rPr>
          <w:rFonts w:asciiTheme="minorHAnsi" w:hAnsiTheme="minorHAnsi" w:cs="Calibri"/>
        </w:rPr>
        <w:t xml:space="preserve">r todas as solicitações é de </w:t>
      </w:r>
      <w:r w:rsidR="004F7E19" w:rsidRPr="00BA1BDF">
        <w:rPr>
          <w:rFonts w:asciiTheme="minorHAnsi" w:hAnsiTheme="minorHAnsi" w:cs="Calibri"/>
        </w:rPr>
        <w:t>R$</w:t>
      </w:r>
      <w:r w:rsidR="00EC2D10" w:rsidRPr="00BA1BDF">
        <w:rPr>
          <w:rFonts w:asciiTheme="minorHAnsi" w:hAnsiTheme="minorHAnsi" w:cs="Calibri"/>
        </w:rPr>
        <w:t xml:space="preserve"> </w:t>
      </w:r>
      <w:r w:rsidR="00BA1BDF" w:rsidRPr="00BA1BDF">
        <w:rPr>
          <w:rFonts w:asciiTheme="minorHAnsi" w:hAnsiTheme="minorHAnsi" w:cs="Calibri"/>
          <w:bCs w:val="0"/>
        </w:rPr>
        <w:t>7.547,50</w:t>
      </w:r>
      <w:r w:rsidR="00825187" w:rsidRPr="00BA1BDF">
        <w:rPr>
          <w:rFonts w:asciiTheme="minorHAnsi" w:hAnsiTheme="minorHAnsi" w:cs="Calibri"/>
        </w:rPr>
        <w:t xml:space="preserve"> (</w:t>
      </w:r>
      <w:r w:rsidR="00BA1BDF" w:rsidRPr="00BA1BDF">
        <w:rPr>
          <w:rFonts w:asciiTheme="minorHAnsi" w:hAnsiTheme="minorHAnsi" w:cs="Calibri"/>
          <w:bCs w:val="0"/>
        </w:rPr>
        <w:t>sete mil quinhentos e quarenta e sete reais e cinquenta centavos)</w:t>
      </w:r>
    </w:p>
    <w:p w:rsidR="00253288" w:rsidRDefault="00253288" w:rsidP="00B45068">
      <w:pPr>
        <w:tabs>
          <w:tab w:val="left" w:pos="0"/>
        </w:tabs>
        <w:spacing w:after="0" w:line="240" w:lineRule="auto"/>
        <w:jc w:val="both"/>
        <w:rPr>
          <w:rFonts w:asciiTheme="minorHAnsi" w:hAnsiTheme="minorHAnsi" w:cs="Arial"/>
          <w:b/>
          <w:bCs/>
          <w:sz w:val="24"/>
          <w:szCs w:val="24"/>
          <w:lang w:eastAsia="pt-BR"/>
        </w:rPr>
      </w:pPr>
    </w:p>
    <w:p w:rsidR="001E0899" w:rsidRPr="009D708B" w:rsidRDefault="00995719" w:rsidP="00B45068">
      <w:pPr>
        <w:tabs>
          <w:tab w:val="left" w:pos="0"/>
        </w:tabs>
        <w:spacing w:after="0" w:line="240" w:lineRule="auto"/>
        <w:jc w:val="both"/>
        <w:rPr>
          <w:rFonts w:asciiTheme="minorHAnsi" w:hAnsiTheme="minorHAnsi" w:cs="Calibri"/>
          <w:sz w:val="24"/>
          <w:szCs w:val="24"/>
        </w:rPr>
      </w:pPr>
      <w:r w:rsidRPr="009D708B">
        <w:rPr>
          <w:rFonts w:asciiTheme="minorHAnsi" w:hAnsiTheme="minorHAnsi" w:cs="Arial"/>
          <w:b/>
          <w:bCs/>
          <w:sz w:val="24"/>
          <w:szCs w:val="24"/>
          <w:lang w:eastAsia="pt-BR"/>
        </w:rPr>
        <w:t>Vigência</w:t>
      </w:r>
      <w:r w:rsidR="001E0899" w:rsidRPr="009D708B">
        <w:rPr>
          <w:rFonts w:asciiTheme="minorHAnsi" w:hAnsiTheme="minorHAnsi" w:cs="Arial"/>
          <w:b/>
          <w:bCs/>
          <w:sz w:val="24"/>
          <w:szCs w:val="24"/>
          <w:lang w:eastAsia="pt-BR"/>
        </w:rPr>
        <w:t xml:space="preserve"> da Ata de Registro de Preços</w:t>
      </w:r>
      <w:r w:rsidR="001E0899" w:rsidRPr="009D708B">
        <w:rPr>
          <w:rFonts w:asciiTheme="minorHAnsi" w:hAnsiTheme="minorHAnsi" w:cs="Calibri"/>
          <w:b/>
          <w:bCs/>
          <w:sz w:val="24"/>
          <w:szCs w:val="24"/>
        </w:rPr>
        <w:t xml:space="preserve"> - ARP: </w:t>
      </w:r>
      <w:r w:rsidR="001E0899" w:rsidRPr="009D708B">
        <w:rPr>
          <w:rFonts w:asciiTheme="minorHAnsi" w:hAnsiTheme="minorHAnsi" w:cs="Calibri"/>
          <w:bCs/>
          <w:sz w:val="24"/>
          <w:szCs w:val="24"/>
        </w:rPr>
        <w:t>A ARP</w:t>
      </w:r>
      <w:r w:rsidR="001E0899" w:rsidRPr="009D708B">
        <w:rPr>
          <w:rFonts w:asciiTheme="minorHAnsi" w:hAnsiTheme="minorHAnsi" w:cs="Calibri"/>
          <w:sz w:val="24"/>
          <w:szCs w:val="24"/>
        </w:rPr>
        <w:t xml:space="preserve"> terá vigência de 12 (doze) meses a partir de sua assinatura.</w:t>
      </w:r>
    </w:p>
    <w:p w:rsidR="0009709F" w:rsidRPr="009D708B" w:rsidRDefault="0009709F" w:rsidP="0009709F">
      <w:pPr>
        <w:spacing w:after="0" w:line="240" w:lineRule="auto"/>
        <w:jc w:val="both"/>
        <w:rPr>
          <w:rFonts w:asciiTheme="minorHAnsi" w:hAnsiTheme="minorHAnsi" w:cs="Calibri"/>
          <w:sz w:val="24"/>
          <w:szCs w:val="24"/>
        </w:rPr>
      </w:pPr>
    </w:p>
    <w:p w:rsidR="00C53863" w:rsidRPr="009D708B" w:rsidRDefault="00C53863" w:rsidP="00B45068">
      <w:pPr>
        <w:tabs>
          <w:tab w:val="left" w:pos="0"/>
        </w:tabs>
        <w:spacing w:after="0" w:line="240" w:lineRule="auto"/>
        <w:jc w:val="both"/>
        <w:rPr>
          <w:rFonts w:asciiTheme="minorHAnsi" w:hAnsiTheme="minorHAnsi" w:cs="Calibri"/>
          <w:sz w:val="24"/>
          <w:szCs w:val="24"/>
        </w:rPr>
      </w:pPr>
      <w:r w:rsidRPr="009D708B">
        <w:rPr>
          <w:rFonts w:asciiTheme="minorHAnsi" w:hAnsiTheme="minorHAnsi" w:cs="Calibri"/>
          <w:b/>
          <w:bCs/>
          <w:sz w:val="24"/>
          <w:szCs w:val="24"/>
        </w:rPr>
        <w:t xml:space="preserve">Vigência da </w:t>
      </w:r>
      <w:r w:rsidR="0079101F">
        <w:rPr>
          <w:rFonts w:asciiTheme="minorHAnsi" w:hAnsiTheme="minorHAnsi" w:cs="Calibri"/>
          <w:b/>
          <w:bCs/>
          <w:sz w:val="24"/>
          <w:szCs w:val="24"/>
        </w:rPr>
        <w:t>Autorização de Fornecimento</w:t>
      </w:r>
      <w:r w:rsidR="00B871A5" w:rsidRPr="009D708B">
        <w:rPr>
          <w:rFonts w:asciiTheme="minorHAnsi" w:hAnsiTheme="minorHAnsi" w:cs="Calibri"/>
          <w:b/>
          <w:bCs/>
          <w:sz w:val="24"/>
          <w:szCs w:val="24"/>
        </w:rPr>
        <w:t xml:space="preserve"> - </w:t>
      </w:r>
      <w:r w:rsidR="0079101F">
        <w:rPr>
          <w:rFonts w:asciiTheme="minorHAnsi" w:hAnsiTheme="minorHAnsi" w:cs="Calibri"/>
          <w:b/>
          <w:bCs/>
          <w:sz w:val="24"/>
          <w:szCs w:val="24"/>
        </w:rPr>
        <w:t>AF</w:t>
      </w:r>
      <w:r w:rsidRPr="009D708B">
        <w:rPr>
          <w:rFonts w:asciiTheme="minorHAnsi" w:hAnsiTheme="minorHAnsi" w:cs="Calibri"/>
          <w:b/>
          <w:bCs/>
          <w:sz w:val="24"/>
          <w:szCs w:val="24"/>
        </w:rPr>
        <w:t xml:space="preserve">: </w:t>
      </w:r>
      <w:r w:rsidRPr="009D708B">
        <w:rPr>
          <w:rFonts w:asciiTheme="minorHAnsi" w:hAnsiTheme="minorHAnsi" w:cs="Calibri"/>
          <w:bCs/>
          <w:sz w:val="24"/>
          <w:szCs w:val="24"/>
        </w:rPr>
        <w:t xml:space="preserve">A </w:t>
      </w:r>
      <w:r w:rsidR="0079101F">
        <w:rPr>
          <w:rFonts w:asciiTheme="minorHAnsi" w:hAnsiTheme="minorHAnsi" w:cs="Calibri"/>
          <w:bCs/>
          <w:sz w:val="24"/>
          <w:szCs w:val="24"/>
        </w:rPr>
        <w:t>AF</w:t>
      </w:r>
      <w:r w:rsidRPr="009D708B">
        <w:rPr>
          <w:rFonts w:asciiTheme="minorHAnsi" w:hAnsiTheme="minorHAnsi" w:cs="Calibri"/>
          <w:sz w:val="24"/>
          <w:szCs w:val="24"/>
        </w:rPr>
        <w:t xml:space="preserve"> terá vigência a partir de sua assinatura até o encerramento dos créditos orçamentários do ano da emissão da AF (31 de dezembro).</w:t>
      </w:r>
    </w:p>
    <w:p w:rsidR="00C53863" w:rsidRPr="009D708B" w:rsidRDefault="00C53863" w:rsidP="00C53863">
      <w:pPr>
        <w:tabs>
          <w:tab w:val="left" w:pos="0"/>
        </w:tabs>
        <w:spacing w:after="0" w:line="240" w:lineRule="auto"/>
        <w:ind w:firstLine="902"/>
        <w:jc w:val="both"/>
        <w:rPr>
          <w:rFonts w:asciiTheme="minorHAnsi" w:hAnsiTheme="minorHAnsi" w:cs="Calibri"/>
          <w:sz w:val="24"/>
          <w:szCs w:val="24"/>
        </w:rPr>
      </w:pPr>
    </w:p>
    <w:p w:rsidR="008B0F58" w:rsidRPr="009D708B" w:rsidRDefault="008B0F58" w:rsidP="00B45068">
      <w:pPr>
        <w:tabs>
          <w:tab w:val="left" w:pos="0"/>
        </w:tabs>
        <w:spacing w:after="0" w:line="240" w:lineRule="auto"/>
        <w:jc w:val="both"/>
        <w:rPr>
          <w:rFonts w:asciiTheme="minorHAnsi" w:hAnsiTheme="minorHAnsi" w:cs="Calibri"/>
          <w:sz w:val="24"/>
          <w:szCs w:val="24"/>
        </w:rPr>
      </w:pPr>
      <w:r w:rsidRPr="009D708B">
        <w:rPr>
          <w:rFonts w:asciiTheme="minorHAnsi" w:hAnsiTheme="minorHAnsi" w:cs="Calibri"/>
          <w:b/>
          <w:sz w:val="24"/>
          <w:szCs w:val="24"/>
        </w:rPr>
        <w:t>Bem Comum</w:t>
      </w:r>
      <w:r w:rsidR="006036F8">
        <w:rPr>
          <w:rFonts w:asciiTheme="minorHAnsi" w:hAnsiTheme="minorHAnsi" w:cs="Calibri"/>
          <w:b/>
          <w:sz w:val="24"/>
          <w:szCs w:val="24"/>
        </w:rPr>
        <w:t>:</w:t>
      </w:r>
      <w:r w:rsidR="006036F8" w:rsidRPr="006036F8">
        <w:rPr>
          <w:rFonts w:asciiTheme="minorHAnsi" w:hAnsiTheme="minorHAnsi" w:cs="Calibri"/>
        </w:rPr>
        <w:t xml:space="preserve"> </w:t>
      </w:r>
      <w:r w:rsidR="006036F8" w:rsidRPr="008B0F58">
        <w:rPr>
          <w:rFonts w:asciiTheme="minorHAnsi" w:hAnsiTheme="minorHAnsi" w:cs="Calibri"/>
        </w:rPr>
        <w:t>Como foi objetivamente especificado no Termo de Referência, o Objeto da Licitação foi caracterizado como comum.</w:t>
      </w:r>
      <w:r w:rsidRPr="009D708B">
        <w:rPr>
          <w:rFonts w:asciiTheme="minorHAnsi" w:hAnsiTheme="minorHAnsi" w:cs="Calibri"/>
          <w:sz w:val="24"/>
          <w:szCs w:val="24"/>
        </w:rPr>
        <w:t>.</w:t>
      </w:r>
    </w:p>
    <w:p w:rsidR="008B0F58" w:rsidRPr="009D708B" w:rsidRDefault="008B0F58" w:rsidP="008B0F58">
      <w:pPr>
        <w:spacing w:after="0" w:line="240" w:lineRule="auto"/>
        <w:jc w:val="both"/>
        <w:rPr>
          <w:rFonts w:asciiTheme="minorHAnsi" w:hAnsiTheme="minorHAnsi" w:cs="Calibri"/>
          <w:sz w:val="24"/>
          <w:szCs w:val="24"/>
        </w:rPr>
      </w:pPr>
    </w:p>
    <w:p w:rsidR="008B0F58" w:rsidRPr="009D708B" w:rsidRDefault="008B0F58" w:rsidP="00C53863">
      <w:pPr>
        <w:tabs>
          <w:tab w:val="left" w:pos="0"/>
        </w:tabs>
        <w:spacing w:after="0" w:line="240" w:lineRule="auto"/>
        <w:ind w:firstLine="902"/>
        <w:jc w:val="both"/>
        <w:rPr>
          <w:rFonts w:asciiTheme="minorHAnsi" w:hAnsiTheme="minorHAnsi" w:cs="Calibri"/>
          <w:sz w:val="24"/>
          <w:szCs w:val="24"/>
        </w:rPr>
      </w:pPr>
    </w:p>
    <w:p w:rsidR="00C53863" w:rsidRDefault="00C53863" w:rsidP="00C53863">
      <w:pPr>
        <w:tabs>
          <w:tab w:val="left" w:pos="0"/>
        </w:tabs>
        <w:spacing w:after="0" w:line="240" w:lineRule="auto"/>
        <w:ind w:firstLine="902"/>
        <w:jc w:val="both"/>
        <w:rPr>
          <w:rFonts w:asciiTheme="minorHAnsi" w:hAnsiTheme="minorHAnsi" w:cs="Calibri"/>
          <w:sz w:val="24"/>
          <w:szCs w:val="24"/>
        </w:rPr>
      </w:pPr>
      <w:r w:rsidRPr="009D708B">
        <w:rPr>
          <w:rFonts w:asciiTheme="minorHAnsi" w:hAnsiTheme="minorHAnsi" w:cs="Calibri"/>
          <w:sz w:val="24"/>
          <w:szCs w:val="24"/>
        </w:rPr>
        <w:t>Cordialmente,</w:t>
      </w:r>
    </w:p>
    <w:p w:rsidR="004C4C38" w:rsidRDefault="004C4C38" w:rsidP="00C53863">
      <w:pPr>
        <w:tabs>
          <w:tab w:val="left" w:pos="0"/>
        </w:tabs>
        <w:spacing w:after="0" w:line="240" w:lineRule="auto"/>
        <w:ind w:firstLine="902"/>
        <w:jc w:val="both"/>
        <w:rPr>
          <w:rFonts w:asciiTheme="minorHAnsi" w:hAnsiTheme="minorHAnsi" w:cs="Calibri"/>
          <w:sz w:val="24"/>
          <w:szCs w:val="24"/>
        </w:rPr>
      </w:pPr>
    </w:p>
    <w:p w:rsidR="004C4C38" w:rsidRDefault="004C4C38" w:rsidP="004C4C38">
      <w:pPr>
        <w:spacing w:after="0" w:line="240" w:lineRule="auto"/>
        <w:jc w:val="center"/>
        <w:rPr>
          <w:rFonts w:asciiTheme="minorHAnsi" w:hAnsiTheme="minorHAnsi" w:cs="Arial"/>
          <w:sz w:val="24"/>
          <w:szCs w:val="24"/>
          <w:lang w:eastAsia="pt-BR"/>
        </w:rPr>
      </w:pPr>
    </w:p>
    <w:p w:rsidR="004C4C38" w:rsidRDefault="00382FF9" w:rsidP="004C4C38">
      <w:pPr>
        <w:spacing w:after="0" w:line="240" w:lineRule="auto"/>
        <w:jc w:val="center"/>
        <w:rPr>
          <w:rFonts w:asciiTheme="minorHAnsi" w:hAnsiTheme="minorHAnsi" w:cs="Arial"/>
          <w:sz w:val="24"/>
          <w:szCs w:val="24"/>
          <w:lang w:eastAsia="pt-BR"/>
        </w:rPr>
      </w:pPr>
      <w:r>
        <w:rPr>
          <w:rFonts w:asciiTheme="minorHAnsi" w:hAnsiTheme="minorHAnsi" w:cs="Arial"/>
          <w:sz w:val="24"/>
          <w:szCs w:val="24"/>
          <w:lang w:eastAsia="pt-BR"/>
        </w:rPr>
        <w:t>Edier de Souza Rosa</w:t>
      </w:r>
    </w:p>
    <w:p w:rsidR="004C4C38" w:rsidRPr="009D708B" w:rsidRDefault="004C4C38" w:rsidP="004C4C38">
      <w:pPr>
        <w:spacing w:after="0" w:line="240" w:lineRule="auto"/>
        <w:jc w:val="center"/>
        <w:rPr>
          <w:rFonts w:asciiTheme="minorHAnsi" w:hAnsiTheme="minorHAnsi" w:cs="Arial"/>
          <w:sz w:val="24"/>
          <w:szCs w:val="24"/>
          <w:lang w:eastAsia="pt-BR"/>
        </w:rPr>
      </w:pPr>
      <w:r>
        <w:rPr>
          <w:rFonts w:asciiTheme="minorHAnsi" w:hAnsiTheme="minorHAnsi" w:cs="Arial"/>
          <w:sz w:val="24"/>
          <w:szCs w:val="24"/>
          <w:lang w:eastAsia="pt-BR"/>
        </w:rPr>
        <w:t>Coordenadoria de Licitação e Compras-CEAVI</w:t>
      </w:r>
    </w:p>
    <w:p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rsidR="00C53863" w:rsidRPr="009577ED" w:rsidRDefault="00DE0D6E" w:rsidP="00C53863">
      <w:pPr>
        <w:tabs>
          <w:tab w:val="left" w:pos="0"/>
        </w:tabs>
        <w:spacing w:after="0" w:line="240" w:lineRule="auto"/>
        <w:ind w:firstLine="902"/>
        <w:jc w:val="both"/>
        <w:rPr>
          <w:rFonts w:asciiTheme="minorHAnsi" w:hAnsiTheme="minorHAnsi" w:cs="Calibri"/>
          <w:sz w:val="24"/>
          <w:szCs w:val="24"/>
        </w:rPr>
      </w:pPr>
      <w:r w:rsidRPr="00DE0D6E">
        <w:rPr>
          <w:rFonts w:asciiTheme="minorHAnsi" w:hAnsiTheme="minorHAnsi"/>
          <w:noProof/>
          <w:lang w:eastAsia="pt-BR"/>
        </w:rPr>
        <w:pict>
          <v:rect id="Retângulo 3" o:spid="_x0000_s1034" style="position:absolute;left:0;text-align:left;margin-left:127.85pt;margin-top:.5pt;width:184.5pt;height:129pt;z-index:25171916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" fillcolor="white [3201]" strokecolor="#f79646 [3209]" strokeweight="2pt">
            <v:textbox>
              <w:txbxContent>
                <w:p w:rsidR="00AF730C" w:rsidRDefault="00AF730C" w:rsidP="00C53863">
                  <w:r>
                    <w:t>Aprovo o Termo de Referência e Autorizo o Processo Licitatório.</w:t>
                  </w:r>
                </w:p>
                <w:p w:rsidR="00AF730C" w:rsidRDefault="00AF730C" w:rsidP="00C53863">
                  <w:r>
                    <w:t>Florianópolis, ___/___/</w:t>
                  </w:r>
                  <w:r w:rsidR="004C4C38">
                    <w:t>201</w:t>
                  </w:r>
                  <w:r w:rsidR="003B316F">
                    <w:t>7</w:t>
                  </w:r>
                </w:p>
                <w:p w:rsidR="00AF730C" w:rsidRDefault="00AF730C" w:rsidP="00C53863">
                  <w:pPr>
                    <w:jc w:val="center"/>
                  </w:pPr>
                </w:p>
              </w:txbxContent>
            </v:textbox>
          </v:rect>
        </w:pict>
      </w:r>
    </w:p>
    <w:p w:rsidR="00C53863" w:rsidRPr="009577ED" w:rsidRDefault="00C53863" w:rsidP="00C53863">
      <w:pPr>
        <w:spacing w:after="0" w:line="240" w:lineRule="auto"/>
        <w:jc w:val="both"/>
        <w:rPr>
          <w:rFonts w:asciiTheme="minorHAnsi" w:hAnsiTheme="minorHAnsi" w:cs="Calibri"/>
          <w:sz w:val="24"/>
          <w:szCs w:val="24"/>
        </w:rPr>
      </w:pPr>
    </w:p>
    <w:p w:rsidR="00C53863" w:rsidRPr="009577ED" w:rsidRDefault="00C53863" w:rsidP="00C53863">
      <w:pPr>
        <w:tabs>
          <w:tab w:val="left" w:pos="0"/>
        </w:tabs>
        <w:spacing w:after="0" w:line="240" w:lineRule="auto"/>
        <w:ind w:firstLine="902"/>
        <w:jc w:val="center"/>
        <w:rPr>
          <w:rFonts w:asciiTheme="minorHAnsi" w:hAnsiTheme="minorHAnsi" w:cs="Arial"/>
          <w:b/>
          <w:bCs/>
          <w:sz w:val="24"/>
          <w:szCs w:val="44"/>
          <w:lang w:eastAsia="pt-BR"/>
        </w:rPr>
      </w:pPr>
    </w:p>
    <w:p w:rsidR="00C53863" w:rsidRPr="009577ED" w:rsidRDefault="00C53863" w:rsidP="00C53863">
      <w:pPr>
        <w:suppressAutoHyphens/>
        <w:autoSpaceDE w:val="0"/>
        <w:autoSpaceDN w:val="0"/>
        <w:adjustRightInd w:val="0"/>
        <w:spacing w:after="0" w:line="240" w:lineRule="auto"/>
        <w:jc w:val="both"/>
        <w:rPr>
          <w:rFonts w:asciiTheme="minorHAnsi" w:hAnsiTheme="minorHAnsi"/>
          <w:color w:val="000000"/>
          <w:sz w:val="24"/>
          <w:szCs w:val="24"/>
          <w:lang w:eastAsia="pt-BR"/>
        </w:rPr>
      </w:pPr>
    </w:p>
    <w:p w:rsidR="00C53863" w:rsidRPr="009577ED" w:rsidRDefault="00C53863" w:rsidP="00C53863">
      <w:pPr>
        <w:spacing w:after="0" w:line="240" w:lineRule="auto"/>
        <w:jc w:val="center"/>
        <w:rPr>
          <w:rFonts w:asciiTheme="minorHAnsi" w:hAnsiTheme="minorHAnsi" w:cs="Arial"/>
          <w:sz w:val="24"/>
          <w:szCs w:val="20"/>
          <w:lang w:eastAsia="pt-BR"/>
        </w:rPr>
      </w:pPr>
    </w:p>
    <w:p w:rsidR="00C53863" w:rsidRPr="009577ED" w:rsidRDefault="00C53863" w:rsidP="00C53863">
      <w:pPr>
        <w:spacing w:after="0" w:line="240" w:lineRule="auto"/>
        <w:jc w:val="center"/>
        <w:rPr>
          <w:rFonts w:asciiTheme="minorHAnsi" w:hAnsiTheme="minorHAnsi" w:cs="Arial"/>
          <w:sz w:val="24"/>
          <w:szCs w:val="20"/>
          <w:lang w:eastAsia="pt-BR"/>
        </w:rPr>
      </w:pPr>
    </w:p>
    <w:p w:rsidR="00C53863" w:rsidRPr="009577ED" w:rsidRDefault="00C53863" w:rsidP="00C53863">
      <w:pPr>
        <w:spacing w:after="0" w:line="240" w:lineRule="auto"/>
        <w:jc w:val="center"/>
        <w:rPr>
          <w:rFonts w:asciiTheme="minorHAnsi" w:hAnsiTheme="minorHAnsi" w:cs="Arial"/>
          <w:sz w:val="24"/>
          <w:szCs w:val="20"/>
          <w:lang w:eastAsia="pt-BR"/>
        </w:rPr>
      </w:pPr>
    </w:p>
    <w:p w:rsidR="00C53863" w:rsidRPr="009577ED" w:rsidRDefault="00C53863" w:rsidP="00C53863">
      <w:pPr>
        <w:spacing w:after="0" w:line="240" w:lineRule="auto"/>
        <w:jc w:val="center"/>
        <w:rPr>
          <w:rFonts w:asciiTheme="minorHAnsi" w:hAnsiTheme="minorHAnsi" w:cs="Arial"/>
          <w:sz w:val="24"/>
          <w:szCs w:val="20"/>
          <w:lang w:eastAsia="pt-BR"/>
        </w:rPr>
      </w:pPr>
    </w:p>
    <w:p w:rsidR="00C83972" w:rsidRPr="009577ED" w:rsidRDefault="00C83972" w:rsidP="0009709F">
      <w:pPr>
        <w:spacing w:after="0" w:line="240" w:lineRule="auto"/>
        <w:jc w:val="both"/>
        <w:rPr>
          <w:rFonts w:asciiTheme="minorHAnsi" w:hAnsiTheme="minorHAnsi" w:cs="Calibri"/>
          <w:sz w:val="24"/>
          <w:szCs w:val="24"/>
        </w:rPr>
      </w:pPr>
    </w:p>
    <w:p w:rsidR="009931D9" w:rsidRDefault="009931D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Default="00677A29" w:rsidP="00677A29">
      <w:pPr>
        <w:spacing w:after="0" w:line="240" w:lineRule="auto"/>
        <w:rPr>
          <w:rFonts w:asciiTheme="minorHAnsi" w:hAnsiTheme="minorHAnsi" w:cs="Calibri"/>
          <w:sz w:val="24"/>
          <w:szCs w:val="24"/>
        </w:rPr>
      </w:pPr>
    </w:p>
    <w:p w:rsidR="00677A29" w:rsidRPr="00677A29" w:rsidRDefault="00677A29" w:rsidP="00677A29">
      <w:pPr>
        <w:spacing w:after="0" w:line="240" w:lineRule="auto"/>
        <w:rPr>
          <w:rFonts w:asciiTheme="minorHAnsi" w:hAnsiTheme="minorHAnsi" w:cs="Calibri"/>
          <w:sz w:val="24"/>
          <w:szCs w:val="24"/>
        </w:rPr>
      </w:pPr>
    </w:p>
    <w:p w:rsidR="00136C02" w:rsidRDefault="00136C02" w:rsidP="00136C02">
      <w:pPr>
        <w:rPr>
          <w:rFonts w:asciiTheme="minorHAnsi" w:hAnsiTheme="minorHAnsi"/>
          <w:lang w:eastAsia="pt-BR"/>
        </w:rPr>
      </w:pPr>
    </w:p>
    <w:p w:rsidR="00136C02" w:rsidRPr="009577ED" w:rsidRDefault="00136C02" w:rsidP="00136C02">
      <w:pPr>
        <w:rPr>
          <w:rFonts w:asciiTheme="minorHAnsi" w:hAnsiTheme="minorHAnsi"/>
          <w:lang w:eastAsia="pt-BR"/>
        </w:rPr>
      </w:pPr>
    </w:p>
    <w:p w:rsidR="009D708B" w:rsidRDefault="009D708B" w:rsidP="00136C02">
      <w:pPr>
        <w:pStyle w:val="Ttulo1"/>
        <w:jc w:val="center"/>
        <w:rPr>
          <w:rFonts w:asciiTheme="minorHAnsi" w:hAnsiTheme="minorHAnsi"/>
          <w:sz w:val="48"/>
          <w:szCs w:val="52"/>
        </w:rPr>
      </w:pPr>
    </w:p>
    <w:p w:rsidR="00136C02" w:rsidRDefault="00DE0D6E" w:rsidP="00136C02">
      <w:pPr>
        <w:rPr>
          <w:rFonts w:asciiTheme="minorHAnsi" w:hAnsiTheme="minorHAnsi"/>
          <w:lang w:eastAsia="pt-BR"/>
        </w:rPr>
      </w:pPr>
      <w:r>
        <w:rPr>
          <w:rFonts w:asciiTheme="minorHAnsi" w:hAnsiTheme="minorHAnsi"/>
          <w:noProof/>
          <w:lang w:eastAsia="ar-SA"/>
        </w:rPr>
        <w:pict>
          <v:shape id="Caixa de texto 6" o:spid="_x0000_s1036" type="#_x0000_t202" style="position:absolute;margin-left:467.6pt;margin-top:14.3pt;width:52.7pt;height:134.75pt;z-index:-251591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" fillcolor="#a6a6a6" strokecolor="windowText" strokeweight="2pt">
            <v:textbox style="layout-flow:vertical;mso-layout-flow-alt:bottom-to-top">
              <w:txbxContent>
                <w:p w:rsidR="00136C02" w:rsidRPr="00B7026E" w:rsidRDefault="00136C02" w:rsidP="00136C02">
                  <w:pPr>
                    <w:jc w:val="center"/>
                    <w:rPr>
                      <w:b/>
                      <w:sz w:val="44"/>
                      <w:szCs w:val="44"/>
                    </w:rPr>
                  </w:pPr>
                  <w:r w:rsidRPr="00B7026E">
                    <w:rPr>
                      <w:b/>
                      <w:sz w:val="44"/>
                      <w:szCs w:val="44"/>
                    </w:rPr>
                    <w:t>EDITAL</w:t>
                  </w:r>
                </w:p>
                <w:p w:rsidR="00136C02" w:rsidRDefault="00136C02" w:rsidP="00136C02">
                  <w:pPr>
                    <w:jc w:val="center"/>
                    <w:rPr>
                      <w:b/>
                      <w:color w:val="F8F8F8"/>
                      <w:spacing w:val="30"/>
                      <w:sz w:val="44"/>
                      <w:szCs w:val="44"/>
                    </w:rPr>
                  </w:pPr>
                </w:p>
              </w:txbxContent>
            </v:textbox>
          </v:shape>
        </w:pict>
      </w:r>
    </w:p>
    <w:p w:rsidR="00F5382E" w:rsidRDefault="00F5382E" w:rsidP="00B45068">
      <w:pPr>
        <w:pStyle w:val="Ttulo1"/>
        <w:jc w:val="center"/>
        <w:rPr>
          <w:rFonts w:asciiTheme="minorHAnsi" w:hAnsiTheme="minorHAnsi"/>
          <w:sz w:val="48"/>
          <w:szCs w:val="52"/>
        </w:rPr>
      </w:pPr>
    </w:p>
    <w:p w:rsidR="00D865D5" w:rsidRPr="00B45068" w:rsidRDefault="00F5382E" w:rsidP="00B45068">
      <w:pPr>
        <w:pStyle w:val="Ttulo1"/>
        <w:jc w:val="center"/>
        <w:rPr>
          <w:rFonts w:asciiTheme="minorHAnsi" w:hAnsiTheme="minorHAnsi"/>
          <w:sz w:val="48"/>
          <w:szCs w:val="52"/>
        </w:rPr>
      </w:pPr>
      <w:r>
        <w:rPr>
          <w:rFonts w:asciiTheme="minorHAnsi" w:hAnsiTheme="minorHAnsi"/>
          <w:sz w:val="48"/>
          <w:szCs w:val="52"/>
        </w:rPr>
        <w:t>M</w:t>
      </w:r>
      <w:r w:rsidR="00136C02">
        <w:rPr>
          <w:rFonts w:asciiTheme="minorHAnsi" w:hAnsiTheme="minorHAnsi"/>
          <w:sz w:val="48"/>
          <w:szCs w:val="52"/>
        </w:rPr>
        <w:t>INUTA DE EDITAL</w:t>
      </w:r>
    </w:p>
    <w:p w:rsidR="007C3F19" w:rsidRDefault="00EF350F" w:rsidP="00A435CC">
      <w:pPr>
        <w:jc w:val="right"/>
        <w:rPr>
          <w:rFonts w:cs="Calibri"/>
        </w:rPr>
      </w:pPr>
      <w:r w:rsidRPr="00893A49">
        <w:rPr>
          <w:rFonts w:cs="Calibri"/>
        </w:rPr>
        <w:t xml:space="preserve"> </w:t>
      </w: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Default="007C3F19" w:rsidP="00BE5F24">
      <w:pPr>
        <w:pStyle w:val="NormalWeb"/>
        <w:spacing w:before="0" w:after="0"/>
        <w:ind w:firstLine="708"/>
        <w:jc w:val="both"/>
        <w:rPr>
          <w:rFonts w:ascii="Calibri" w:hAnsi="Calibri" w:cs="Calibri"/>
        </w:rPr>
      </w:pPr>
    </w:p>
    <w:p w:rsidR="007C3F19" w:rsidRPr="008439F6" w:rsidRDefault="007C3F19" w:rsidP="00BE5F24">
      <w:pPr>
        <w:pStyle w:val="NormalWeb"/>
        <w:spacing w:before="0" w:after="0"/>
        <w:ind w:firstLine="708"/>
        <w:jc w:val="both"/>
        <w:rPr>
          <w:rFonts w:ascii="Calibri" w:hAnsi="Calibri" w:cs="Calibri"/>
        </w:rPr>
      </w:pPr>
    </w:p>
    <w:p w:rsidR="007C3F19" w:rsidRPr="009577ED" w:rsidRDefault="007C3F19" w:rsidP="007C3F19">
      <w:pPr>
        <w:rPr>
          <w:rFonts w:asciiTheme="minorHAnsi" w:hAnsiTheme="minorHAnsi"/>
          <w:lang w:eastAsia="pt-BR"/>
        </w:rPr>
      </w:pPr>
    </w:p>
    <w:sectPr w:rsidR="007C3F19" w:rsidRPr="009577ED" w:rsidSect="00B7026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4BB" w:rsidRDefault="00C254BB" w:rsidP="00553B38">
      <w:pPr>
        <w:spacing w:after="0" w:line="240" w:lineRule="auto"/>
      </w:pPr>
      <w:r>
        <w:separator/>
      </w:r>
    </w:p>
  </w:endnote>
  <w:endnote w:type="continuationSeparator" w:id="0">
    <w:p w:rsidR="00C254BB" w:rsidRDefault="00C254BB" w:rsidP="00553B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0C" w:rsidRPr="001949FD" w:rsidRDefault="003165C3" w:rsidP="00FA7680">
    <w:pPr>
      <w:pStyle w:val="Rodap"/>
      <w:jc w:val="right"/>
      <w:rPr>
        <w:rFonts w:asciiTheme="minorHAnsi" w:hAnsiTheme="minorHAnsi"/>
        <w:sz w:val="18"/>
        <w:szCs w:val="18"/>
      </w:rPr>
    </w:pPr>
    <w:r w:rsidRPr="001949FD">
      <w:rPr>
        <w:rFonts w:asciiTheme="minorHAnsi" w:hAnsiTheme="minorHAnsi"/>
        <w:sz w:val="18"/>
        <w:szCs w:val="18"/>
      </w:rPr>
      <w:t>CEAV I  - UDESC - IBIRAMA</w:t>
    </w:r>
  </w:p>
  <w:p w:rsidR="00AF730C" w:rsidRPr="001949FD" w:rsidRDefault="00AF730C" w:rsidP="004C3221">
    <w:pPr>
      <w:pStyle w:val="Rodap"/>
      <w:jc w:val="right"/>
      <w:rPr>
        <w:rFonts w:asciiTheme="minorHAnsi" w:hAnsiTheme="minorHAnsi"/>
        <w:b/>
        <w:sz w:val="18"/>
        <w:szCs w:val="18"/>
      </w:rPr>
    </w:pPr>
    <w:r w:rsidRPr="001949FD">
      <w:rPr>
        <w:rFonts w:asciiTheme="minorHAnsi" w:hAnsiTheme="minorHAnsi"/>
        <w:b/>
        <w:sz w:val="18"/>
        <w:szCs w:val="18"/>
      </w:rPr>
      <w:t>Universidade do Estado de Santa Catarina</w:t>
    </w:r>
  </w:p>
  <w:p w:rsidR="00AF730C" w:rsidRPr="001949FD" w:rsidRDefault="003165C3" w:rsidP="004C3221">
    <w:pPr>
      <w:pStyle w:val="Rodap"/>
      <w:jc w:val="right"/>
      <w:rPr>
        <w:rFonts w:asciiTheme="minorHAnsi" w:hAnsiTheme="minorHAnsi"/>
        <w:sz w:val="18"/>
        <w:szCs w:val="18"/>
      </w:rPr>
    </w:pPr>
    <w:r w:rsidRPr="001949FD">
      <w:rPr>
        <w:rFonts w:asciiTheme="minorHAnsi" w:hAnsiTheme="minorHAnsi"/>
        <w:sz w:val="18"/>
        <w:szCs w:val="18"/>
      </w:rPr>
      <w:t>Rua  Dr. Getúlio Vargas, 2822 – Bela Vista – Ibirama/SC</w:t>
    </w:r>
  </w:p>
  <w:p w:rsidR="00AF730C" w:rsidRPr="001949FD" w:rsidRDefault="003165C3" w:rsidP="004C3221">
    <w:pPr>
      <w:pStyle w:val="Rodap"/>
      <w:jc w:val="right"/>
      <w:rPr>
        <w:rFonts w:asciiTheme="minorHAnsi" w:hAnsiTheme="minorHAnsi"/>
        <w:sz w:val="18"/>
        <w:szCs w:val="18"/>
      </w:rPr>
    </w:pPr>
    <w:r w:rsidRPr="001949FD">
      <w:rPr>
        <w:rFonts w:asciiTheme="minorHAnsi" w:hAnsiTheme="minorHAnsi"/>
        <w:sz w:val="18"/>
        <w:szCs w:val="18"/>
      </w:rPr>
      <w:t>CEP 89140-000</w:t>
    </w:r>
    <w:r w:rsidR="00AF730C" w:rsidRPr="001949FD">
      <w:rPr>
        <w:rFonts w:asciiTheme="minorHAnsi" w:hAnsiTheme="minorHAnsi"/>
        <w:sz w:val="18"/>
        <w:szCs w:val="18"/>
      </w:rPr>
      <w:t xml:space="preserve"> - Fone (4</w:t>
    </w:r>
    <w:r w:rsidRPr="001949FD">
      <w:rPr>
        <w:rFonts w:asciiTheme="minorHAnsi" w:hAnsiTheme="minorHAnsi"/>
        <w:sz w:val="18"/>
        <w:szCs w:val="18"/>
      </w:rPr>
      <w:t>7</w:t>
    </w:r>
    <w:r w:rsidR="00AF730C" w:rsidRPr="001949FD">
      <w:rPr>
        <w:rFonts w:asciiTheme="minorHAnsi" w:hAnsiTheme="minorHAnsi"/>
        <w:sz w:val="18"/>
        <w:szCs w:val="18"/>
      </w:rPr>
      <w:t>) 3</w:t>
    </w:r>
    <w:r w:rsidRPr="001949FD">
      <w:rPr>
        <w:rFonts w:asciiTheme="minorHAnsi" w:hAnsiTheme="minorHAnsi"/>
        <w:sz w:val="18"/>
        <w:szCs w:val="18"/>
      </w:rPr>
      <w:t>357-3077</w:t>
    </w:r>
    <w:r w:rsidR="00AF730C" w:rsidRPr="001949FD">
      <w:rPr>
        <w:rFonts w:asciiTheme="minorHAnsi" w:hAnsiTheme="minorHAnsi"/>
        <w:sz w:val="18"/>
        <w:szCs w:val="18"/>
      </w:rPr>
      <w:t xml:space="preserve"> - </w:t>
    </w:r>
    <w:r w:rsidR="00AF730C" w:rsidRPr="001949FD">
      <w:rPr>
        <w:rFonts w:asciiTheme="minorHAnsi" w:hAnsiTheme="minorHAnsi"/>
        <w:b/>
        <w:sz w:val="18"/>
        <w:szCs w:val="18"/>
      </w:rPr>
      <w:t>www.</w:t>
    </w:r>
    <w:r w:rsidR="001949FD" w:rsidRPr="001949FD">
      <w:rPr>
        <w:rFonts w:asciiTheme="minorHAnsi" w:hAnsiTheme="minorHAnsi"/>
        <w:b/>
        <w:sz w:val="18"/>
        <w:szCs w:val="18"/>
      </w:rPr>
      <w:t>ceavi.</w:t>
    </w:r>
    <w:r w:rsidR="00AF730C" w:rsidRPr="001949FD">
      <w:rPr>
        <w:rFonts w:asciiTheme="minorHAnsi" w:hAnsiTheme="minorHAnsi"/>
        <w:b/>
        <w:sz w:val="18"/>
        <w:szCs w:val="18"/>
      </w:rPr>
      <w:t>udesc.br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4BB" w:rsidRDefault="00C254BB" w:rsidP="00553B38">
      <w:pPr>
        <w:spacing w:after="0" w:line="240" w:lineRule="auto"/>
      </w:pPr>
      <w:r>
        <w:separator/>
      </w:r>
    </w:p>
  </w:footnote>
  <w:footnote w:type="continuationSeparator" w:id="0">
    <w:p w:rsidR="00C254BB" w:rsidRDefault="00C254BB" w:rsidP="00553B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5C3" w:rsidRPr="00A41681" w:rsidRDefault="00DE0D6E" w:rsidP="003165C3">
    <w:pPr>
      <w:pStyle w:val="Cabealho"/>
      <w:tabs>
        <w:tab w:val="clear" w:pos="4252"/>
        <w:tab w:val="clear" w:pos="8504"/>
      </w:tabs>
      <w:ind w:left="1276"/>
      <w:rPr>
        <w:sz w:val="18"/>
        <w:szCs w:val="18"/>
      </w:rPr>
    </w:pPr>
    <w:r w:rsidRPr="00DE0D6E">
      <w:rPr>
        <w:rFonts w:ascii="Times New Roman" w:hAnsi="Times New Roman"/>
        <w:noProof/>
        <w:sz w:val="24"/>
        <w:szCs w:val="24"/>
        <w:lang w:eastAsia="pt-BR"/>
      </w:rPr>
      <w:pict>
        <v:shapetype id="_x0000_t202" coordsize="21600,21600" o:spt="202" path="m,l,21600r21600,l21600,xe">
          <v:stroke joinstyle="miter"/>
          <v:path gradientshapeok="t" o:connecttype="rect"/>
        </v:shapetype>
        <v:shape id="Caixa de texto 17" o:spid="_x0000_s166913" type="#_x0000_t202" style="position:absolute;left:0;text-align:left;margin-left:392.75pt;margin-top:-11.8pt;width:66.65pt;height:50.7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style="mso-next-textbox:#Caixa de texto 17">
            <w:txbxContent>
              <w:p w:rsidR="00AF730C" w:rsidRDefault="00AB404B" w:rsidP="00E97A19">
                <w:pPr>
                  <w:jc w:val="center"/>
                  <w:rPr>
                    <w:sz w:val="20"/>
                    <w:szCs w:val="20"/>
                    <w:lang w:val="es-ES_tradnl"/>
                  </w:rPr>
                </w:pPr>
                <w:r>
                  <w:rPr>
                    <w:sz w:val="20"/>
                    <w:szCs w:val="20"/>
                    <w:lang w:val="es-ES_tradnl"/>
                  </w:rPr>
                  <w:t>CLC/CEAVI</w:t>
                </w:r>
              </w:p>
              <w:p w:rsidR="00AF730C" w:rsidRDefault="00AF730C" w:rsidP="00E97A19">
                <w:pPr>
                  <w:jc w:val="center"/>
                  <w:rPr>
                    <w:sz w:val="20"/>
                    <w:szCs w:val="20"/>
                    <w:lang w:val="es-ES_tradnl"/>
                  </w:rPr>
                </w:pPr>
                <w:r>
                  <w:rPr>
                    <w:sz w:val="20"/>
                    <w:szCs w:val="20"/>
                    <w:lang w:val="es-ES_tradnl"/>
                  </w:rPr>
                  <w:t>Fls............</w:t>
                </w:r>
              </w:p>
            </w:txbxContent>
          </v:textbox>
        </v:shape>
      </w:pict>
    </w:r>
    <w:r w:rsidR="003165C3">
      <w:rPr>
        <w:noProof/>
        <w:lang w:eastAsia="pt-BR"/>
      </w:rPr>
      <w:drawing>
        <wp:anchor distT="0" distB="0" distL="114300" distR="114300" simplePos="0" relativeHeight="251660288" behindDoc="0" locked="0" layoutInCell="1" allowOverlap="1">
          <wp:simplePos x="0" y="0"/>
          <wp:positionH relativeFrom="column">
            <wp:posOffset>-52705</wp:posOffset>
          </wp:positionH>
          <wp:positionV relativeFrom="paragraph">
            <wp:posOffset>-92710</wp:posOffset>
          </wp:positionV>
          <wp:extent cx="828675" cy="828675"/>
          <wp:effectExtent l="19050" t="0" r="9525" b="0"/>
          <wp:wrapNone/>
          <wp:docPr id="4" name="Imagem 4" descr="http://www.ceart.udesc.br/wp-content/uploads/Marca_Ude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eart.udesc.br/wp-content/uploads/Marca_Udesc.jpg"/>
                  <pic:cNvPicPr>
                    <a:picLocks noChangeAspect="1" noChangeArrowheads="1"/>
                  </pic:cNvPicPr>
                </pic:nvPicPr>
                <pic:blipFill>
                  <a:blip r:embed="rId1" r:link="rId2"/>
                  <a:srcRect/>
                  <a:stretch>
                    <a:fillRect/>
                  </a:stretch>
                </pic:blipFill>
                <pic:spPr bwMode="auto">
                  <a:xfrm>
                    <a:off x="0" y="0"/>
                    <a:ext cx="828675" cy="828675"/>
                  </a:xfrm>
                  <a:prstGeom prst="rect">
                    <a:avLst/>
                  </a:prstGeom>
                  <a:noFill/>
                  <a:ln w="9525">
                    <a:noFill/>
                    <a:miter lim="800000"/>
                    <a:headEnd/>
                    <a:tailEnd/>
                  </a:ln>
                </pic:spPr>
              </pic:pic>
            </a:graphicData>
          </a:graphic>
        </wp:anchor>
      </w:drawing>
    </w:r>
    <w:r w:rsidR="003165C3" w:rsidRPr="00A41681">
      <w:rPr>
        <w:sz w:val="18"/>
        <w:szCs w:val="18"/>
      </w:rPr>
      <w:t>Governo do Estado de Santa Catarina</w:t>
    </w:r>
  </w:p>
  <w:p w:rsidR="003165C3" w:rsidRPr="00A41681" w:rsidRDefault="003165C3" w:rsidP="003165C3">
    <w:pPr>
      <w:pStyle w:val="Cabealho"/>
      <w:tabs>
        <w:tab w:val="clear" w:pos="4252"/>
        <w:tab w:val="clear" w:pos="8504"/>
      </w:tabs>
      <w:ind w:left="1276"/>
      <w:rPr>
        <w:sz w:val="18"/>
        <w:szCs w:val="18"/>
      </w:rPr>
    </w:pPr>
    <w:r w:rsidRPr="00A41681">
      <w:rPr>
        <w:sz w:val="18"/>
        <w:szCs w:val="18"/>
      </w:rPr>
      <w:t>Universidade do Estado de Santa Catarina</w:t>
    </w:r>
  </w:p>
  <w:p w:rsidR="003165C3" w:rsidRPr="00A41681" w:rsidRDefault="003165C3" w:rsidP="003165C3">
    <w:pPr>
      <w:pStyle w:val="Cabealho"/>
      <w:tabs>
        <w:tab w:val="clear" w:pos="4252"/>
        <w:tab w:val="clear" w:pos="8504"/>
      </w:tabs>
      <w:ind w:left="1276"/>
      <w:rPr>
        <w:sz w:val="18"/>
        <w:szCs w:val="18"/>
      </w:rPr>
    </w:pPr>
    <w:r w:rsidRPr="00A41681">
      <w:rPr>
        <w:sz w:val="18"/>
        <w:szCs w:val="18"/>
      </w:rPr>
      <w:t>Centro de Educação Superior do Alto Vale do Itajaí</w:t>
    </w:r>
    <w:r>
      <w:rPr>
        <w:sz w:val="18"/>
        <w:szCs w:val="18"/>
      </w:rPr>
      <w:t>-CEAVI</w:t>
    </w:r>
  </w:p>
  <w:p w:rsidR="003165C3" w:rsidRDefault="003165C3" w:rsidP="003165C3">
    <w:pPr>
      <w:pStyle w:val="Cabealho"/>
      <w:tabs>
        <w:tab w:val="clear" w:pos="4252"/>
        <w:tab w:val="clear" w:pos="8504"/>
      </w:tabs>
      <w:ind w:left="1276"/>
      <w:rPr>
        <w:sz w:val="18"/>
        <w:szCs w:val="18"/>
      </w:rPr>
    </w:pPr>
    <w:r w:rsidRPr="00A41681">
      <w:rPr>
        <w:sz w:val="18"/>
        <w:szCs w:val="18"/>
      </w:rPr>
      <w:t xml:space="preserve">Coordenadoria </w:t>
    </w:r>
    <w:r>
      <w:rPr>
        <w:sz w:val="18"/>
        <w:szCs w:val="18"/>
      </w:rPr>
      <w:t>de Licitação e Compras – CLC</w:t>
    </w:r>
  </w:p>
  <w:p w:rsidR="003165C3" w:rsidRDefault="003165C3" w:rsidP="003165C3">
    <w:pPr>
      <w:pStyle w:val="Cabealho"/>
      <w:tabs>
        <w:tab w:val="clear" w:pos="4252"/>
        <w:tab w:val="clear" w:pos="8504"/>
      </w:tabs>
      <w:ind w:left="1276"/>
      <w:rPr>
        <w:sz w:val="18"/>
        <w:szCs w:val="18"/>
      </w:rPr>
    </w:pPr>
  </w:p>
  <w:p w:rsidR="00B7026E" w:rsidRPr="00A41681" w:rsidRDefault="00B7026E" w:rsidP="003165C3">
    <w:pPr>
      <w:pStyle w:val="Cabealho"/>
      <w:tabs>
        <w:tab w:val="clear" w:pos="4252"/>
        <w:tab w:val="clear" w:pos="8504"/>
      </w:tabs>
      <w:ind w:left="1276"/>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B945B0A"/>
    <w:multiLevelType w:val="multilevel"/>
    <w:tmpl w:val="589E091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E125DE4"/>
    <w:multiLevelType w:val="multilevel"/>
    <w:tmpl w:val="C53412F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3">
    <w:nsid w:val="2AD55B40"/>
    <w:multiLevelType w:val="multilevel"/>
    <w:tmpl w:val="1D78DE58"/>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nsid w:val="2EE830A4"/>
    <w:multiLevelType w:val="multilevel"/>
    <w:tmpl w:val="5BAC4E5C"/>
    <w:lvl w:ilvl="0">
      <w:start w:val="6"/>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D0A7A31"/>
    <w:multiLevelType w:val="multilevel"/>
    <w:tmpl w:val="1D4445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8">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9">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2">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2FA04E4"/>
    <w:multiLevelType w:val="multilevel"/>
    <w:tmpl w:val="CD7CAE2E"/>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006CBE"/>
    <w:multiLevelType w:val="multilevel"/>
    <w:tmpl w:val="FCC23EE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6">
    <w:nsid w:val="56320831"/>
    <w:multiLevelType w:val="hybridMultilevel"/>
    <w:tmpl w:val="44420DC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A375D1"/>
    <w:multiLevelType w:val="multilevel"/>
    <w:tmpl w:val="C53412F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7D7354B"/>
    <w:multiLevelType w:val="multilevel"/>
    <w:tmpl w:val="8A706BD8"/>
    <w:lvl w:ilvl="0">
      <w:start w:val="3"/>
      <w:numFmt w:val="decimal"/>
      <w:lvlText w:val="%1"/>
      <w:lvlJc w:val="left"/>
      <w:pPr>
        <w:ind w:left="555" w:hanging="555"/>
      </w:pPr>
      <w:rPr>
        <w:rFonts w:hint="default"/>
      </w:rPr>
    </w:lvl>
    <w:lvl w:ilvl="1">
      <w:start w:val="5"/>
      <w:numFmt w:val="decimal"/>
      <w:lvlText w:val="%1.%2"/>
      <w:lvlJc w:val="left"/>
      <w:pPr>
        <w:ind w:left="555" w:hanging="55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5">
    <w:nsid w:val="79480BA6"/>
    <w:multiLevelType w:val="hybridMultilevel"/>
    <w:tmpl w:val="96F84D0A"/>
    <w:lvl w:ilvl="0" w:tplc="C2D4C6A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21"/>
  </w:num>
  <w:num w:numId="3">
    <w:abstractNumId w:val="18"/>
  </w:num>
  <w:num w:numId="4">
    <w:abstractNumId w:val="33"/>
  </w:num>
  <w:num w:numId="5">
    <w:abstractNumId w:val="19"/>
  </w:num>
  <w:num w:numId="6">
    <w:abstractNumId w:val="4"/>
  </w:num>
  <w:num w:numId="7">
    <w:abstractNumId w:val="16"/>
  </w:num>
  <w:num w:numId="8">
    <w:abstractNumId w:val="8"/>
  </w:num>
  <w:num w:numId="9">
    <w:abstractNumId w:val="30"/>
  </w:num>
  <w:num w:numId="10">
    <w:abstractNumId w:val="24"/>
  </w:num>
  <w:num w:numId="11">
    <w:abstractNumId w:val="1"/>
  </w:num>
  <w:num w:numId="12">
    <w:abstractNumId w:val="12"/>
  </w:num>
  <w:num w:numId="13">
    <w:abstractNumId w:val="6"/>
  </w:num>
  <w:num w:numId="14">
    <w:abstractNumId w:val="11"/>
  </w:num>
  <w:num w:numId="15">
    <w:abstractNumId w:val="31"/>
  </w:num>
  <w:num w:numId="16">
    <w:abstractNumId w:val="22"/>
  </w:num>
  <w:num w:numId="17">
    <w:abstractNumId w:val="5"/>
  </w:num>
  <w:num w:numId="18">
    <w:abstractNumId w:val="2"/>
  </w:num>
  <w:num w:numId="19">
    <w:abstractNumId w:val="28"/>
  </w:num>
  <w:num w:numId="20">
    <w:abstractNumId w:val="37"/>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3"/>
  </w:num>
  <w:num w:numId="24">
    <w:abstractNumId w:val="9"/>
  </w:num>
  <w:num w:numId="25">
    <w:abstractNumId w:val="34"/>
  </w:num>
  <w:num w:numId="26">
    <w:abstractNumId w:val="20"/>
  </w:num>
  <w:num w:numId="27">
    <w:abstractNumId w:val="27"/>
  </w:num>
  <w:num w:numId="28">
    <w:abstractNumId w:val="3"/>
  </w:num>
  <w:num w:numId="29">
    <w:abstractNumId w:val="7"/>
  </w:num>
  <w:num w:numId="30">
    <w:abstractNumId w:val="35"/>
  </w:num>
  <w:num w:numId="31">
    <w:abstractNumId w:val="32"/>
  </w:num>
  <w:num w:numId="32">
    <w:abstractNumId w:val="15"/>
  </w:num>
  <w:num w:numId="33">
    <w:abstractNumId w:val="13"/>
  </w:num>
  <w:num w:numId="34">
    <w:abstractNumId w:val="14"/>
  </w:num>
  <w:num w:numId="35">
    <w:abstractNumId w:val="25"/>
  </w:num>
  <w:num w:numId="36">
    <w:abstractNumId w:val="29"/>
  </w:num>
  <w:num w:numId="37">
    <w:abstractNumId w:val="10"/>
  </w:num>
  <w:num w:numId="38">
    <w:abstractNumId w:val="17"/>
  </w:num>
  <w:num w:numId="3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196610" fillcolor="black" stroke="f">
      <v:fill color="black"/>
      <v:stroke on="f"/>
    </o:shapedefaults>
    <o:shapelayout v:ext="edit">
      <o:idmap v:ext="edit" data="163"/>
    </o:shapelayout>
  </w:hdrShapeDefaults>
  <w:footnotePr>
    <w:footnote w:id="-1"/>
    <w:footnote w:id="0"/>
  </w:footnotePr>
  <w:endnotePr>
    <w:endnote w:id="-1"/>
    <w:endnote w:id="0"/>
  </w:endnotePr>
  <w:compat/>
  <w:rsids>
    <w:rsidRoot w:val="00055F6F"/>
    <w:rsid w:val="00003A6B"/>
    <w:rsid w:val="00004E23"/>
    <w:rsid w:val="00013544"/>
    <w:rsid w:val="00013D14"/>
    <w:rsid w:val="000221F8"/>
    <w:rsid w:val="0002654E"/>
    <w:rsid w:val="0002774C"/>
    <w:rsid w:val="000328B4"/>
    <w:rsid w:val="00036186"/>
    <w:rsid w:val="000411B9"/>
    <w:rsid w:val="00042199"/>
    <w:rsid w:val="00047A09"/>
    <w:rsid w:val="00054BBC"/>
    <w:rsid w:val="000557C8"/>
    <w:rsid w:val="00055F6F"/>
    <w:rsid w:val="00064BCC"/>
    <w:rsid w:val="000716A8"/>
    <w:rsid w:val="000809EB"/>
    <w:rsid w:val="0009214A"/>
    <w:rsid w:val="00092A1F"/>
    <w:rsid w:val="0009709F"/>
    <w:rsid w:val="000A4203"/>
    <w:rsid w:val="000B0619"/>
    <w:rsid w:val="000B4480"/>
    <w:rsid w:val="000C114F"/>
    <w:rsid w:val="000C1945"/>
    <w:rsid w:val="000C198D"/>
    <w:rsid w:val="000C32D1"/>
    <w:rsid w:val="000C45E5"/>
    <w:rsid w:val="000C6C29"/>
    <w:rsid w:val="000C7D32"/>
    <w:rsid w:val="000D2EB4"/>
    <w:rsid w:val="000D31FA"/>
    <w:rsid w:val="000D54D6"/>
    <w:rsid w:val="000E016B"/>
    <w:rsid w:val="000F331B"/>
    <w:rsid w:val="000F3561"/>
    <w:rsid w:val="00102E36"/>
    <w:rsid w:val="00107F50"/>
    <w:rsid w:val="00117019"/>
    <w:rsid w:val="001170D6"/>
    <w:rsid w:val="00117C30"/>
    <w:rsid w:val="00124320"/>
    <w:rsid w:val="00136C02"/>
    <w:rsid w:val="00141AF7"/>
    <w:rsid w:val="00142139"/>
    <w:rsid w:val="00157140"/>
    <w:rsid w:val="0016050C"/>
    <w:rsid w:val="00160705"/>
    <w:rsid w:val="00161E4C"/>
    <w:rsid w:val="001628C9"/>
    <w:rsid w:val="00167A64"/>
    <w:rsid w:val="00170F9F"/>
    <w:rsid w:val="00172C8A"/>
    <w:rsid w:val="001732E5"/>
    <w:rsid w:val="00175010"/>
    <w:rsid w:val="00182460"/>
    <w:rsid w:val="00183544"/>
    <w:rsid w:val="001855A6"/>
    <w:rsid w:val="001949FD"/>
    <w:rsid w:val="001A119B"/>
    <w:rsid w:val="001B028A"/>
    <w:rsid w:val="001B473C"/>
    <w:rsid w:val="001B665A"/>
    <w:rsid w:val="001C46AB"/>
    <w:rsid w:val="001C6101"/>
    <w:rsid w:val="001C67F7"/>
    <w:rsid w:val="001D7241"/>
    <w:rsid w:val="001D74DA"/>
    <w:rsid w:val="001E0899"/>
    <w:rsid w:val="001E42C8"/>
    <w:rsid w:val="001F5AF1"/>
    <w:rsid w:val="001F78B5"/>
    <w:rsid w:val="001F7D66"/>
    <w:rsid w:val="00201F9B"/>
    <w:rsid w:val="002023E2"/>
    <w:rsid w:val="00213189"/>
    <w:rsid w:val="002163E6"/>
    <w:rsid w:val="00220532"/>
    <w:rsid w:val="00223A30"/>
    <w:rsid w:val="00226577"/>
    <w:rsid w:val="00226F07"/>
    <w:rsid w:val="00227ECD"/>
    <w:rsid w:val="00233B43"/>
    <w:rsid w:val="00233BB0"/>
    <w:rsid w:val="00236733"/>
    <w:rsid w:val="00246D5A"/>
    <w:rsid w:val="00253288"/>
    <w:rsid w:val="002536E4"/>
    <w:rsid w:val="002576D2"/>
    <w:rsid w:val="00266124"/>
    <w:rsid w:val="002673FC"/>
    <w:rsid w:val="00272E5F"/>
    <w:rsid w:val="00274BF2"/>
    <w:rsid w:val="00277B68"/>
    <w:rsid w:val="00283939"/>
    <w:rsid w:val="0029763E"/>
    <w:rsid w:val="002A09FE"/>
    <w:rsid w:val="002A129A"/>
    <w:rsid w:val="002A4AAF"/>
    <w:rsid w:val="002A7062"/>
    <w:rsid w:val="002A7C49"/>
    <w:rsid w:val="002C4FFE"/>
    <w:rsid w:val="002D13EF"/>
    <w:rsid w:val="002D31D3"/>
    <w:rsid w:val="002E3ADF"/>
    <w:rsid w:val="002E4C0F"/>
    <w:rsid w:val="002E5EB9"/>
    <w:rsid w:val="002E618C"/>
    <w:rsid w:val="002F4622"/>
    <w:rsid w:val="00302574"/>
    <w:rsid w:val="003108C4"/>
    <w:rsid w:val="0031627F"/>
    <w:rsid w:val="003165C3"/>
    <w:rsid w:val="003219C6"/>
    <w:rsid w:val="003414C9"/>
    <w:rsid w:val="00342E8B"/>
    <w:rsid w:val="003431C8"/>
    <w:rsid w:val="003442FC"/>
    <w:rsid w:val="00360B1B"/>
    <w:rsid w:val="00370DC9"/>
    <w:rsid w:val="0037148A"/>
    <w:rsid w:val="00382FF9"/>
    <w:rsid w:val="003837DA"/>
    <w:rsid w:val="00386C21"/>
    <w:rsid w:val="0039051E"/>
    <w:rsid w:val="00397161"/>
    <w:rsid w:val="003975AB"/>
    <w:rsid w:val="003B1416"/>
    <w:rsid w:val="003B316F"/>
    <w:rsid w:val="003B48FB"/>
    <w:rsid w:val="003B512D"/>
    <w:rsid w:val="003B5E25"/>
    <w:rsid w:val="003C127F"/>
    <w:rsid w:val="003C48F5"/>
    <w:rsid w:val="003C6D42"/>
    <w:rsid w:val="003D0808"/>
    <w:rsid w:val="003D4DBE"/>
    <w:rsid w:val="003D7D1E"/>
    <w:rsid w:val="003E1591"/>
    <w:rsid w:val="003E1B80"/>
    <w:rsid w:val="003F0067"/>
    <w:rsid w:val="003F3EE5"/>
    <w:rsid w:val="003F53C5"/>
    <w:rsid w:val="0040195A"/>
    <w:rsid w:val="0040518D"/>
    <w:rsid w:val="00405570"/>
    <w:rsid w:val="00407E6B"/>
    <w:rsid w:val="00413192"/>
    <w:rsid w:val="004173C8"/>
    <w:rsid w:val="0041796C"/>
    <w:rsid w:val="00420A18"/>
    <w:rsid w:val="004255E4"/>
    <w:rsid w:val="00431B84"/>
    <w:rsid w:val="004426FD"/>
    <w:rsid w:val="00445C69"/>
    <w:rsid w:val="0044640E"/>
    <w:rsid w:val="004508A9"/>
    <w:rsid w:val="00451C3D"/>
    <w:rsid w:val="004545BB"/>
    <w:rsid w:val="00454CFF"/>
    <w:rsid w:val="004563A2"/>
    <w:rsid w:val="00463834"/>
    <w:rsid w:val="004705D1"/>
    <w:rsid w:val="00471696"/>
    <w:rsid w:val="004737B5"/>
    <w:rsid w:val="00477AF1"/>
    <w:rsid w:val="00480758"/>
    <w:rsid w:val="0048724C"/>
    <w:rsid w:val="00490782"/>
    <w:rsid w:val="004A1D5B"/>
    <w:rsid w:val="004A49A1"/>
    <w:rsid w:val="004B0B28"/>
    <w:rsid w:val="004B2113"/>
    <w:rsid w:val="004B7EA8"/>
    <w:rsid w:val="004C3221"/>
    <w:rsid w:val="004C36ED"/>
    <w:rsid w:val="004C4C38"/>
    <w:rsid w:val="004D34E9"/>
    <w:rsid w:val="004D39A7"/>
    <w:rsid w:val="004D6D3B"/>
    <w:rsid w:val="004D7999"/>
    <w:rsid w:val="004E3BE6"/>
    <w:rsid w:val="004E5E6E"/>
    <w:rsid w:val="004E75C0"/>
    <w:rsid w:val="004F7E19"/>
    <w:rsid w:val="00512604"/>
    <w:rsid w:val="00513881"/>
    <w:rsid w:val="00517F8B"/>
    <w:rsid w:val="00534126"/>
    <w:rsid w:val="0054371F"/>
    <w:rsid w:val="005454F5"/>
    <w:rsid w:val="00551723"/>
    <w:rsid w:val="00553A12"/>
    <w:rsid w:val="00553B38"/>
    <w:rsid w:val="00553EC2"/>
    <w:rsid w:val="00565170"/>
    <w:rsid w:val="00580B25"/>
    <w:rsid w:val="00585197"/>
    <w:rsid w:val="00587164"/>
    <w:rsid w:val="00597A9E"/>
    <w:rsid w:val="005A18C4"/>
    <w:rsid w:val="005B0221"/>
    <w:rsid w:val="005B14D9"/>
    <w:rsid w:val="005B429D"/>
    <w:rsid w:val="005B529A"/>
    <w:rsid w:val="005B6A56"/>
    <w:rsid w:val="005C0193"/>
    <w:rsid w:val="005C2C35"/>
    <w:rsid w:val="005C396F"/>
    <w:rsid w:val="005C6FBA"/>
    <w:rsid w:val="005D12E9"/>
    <w:rsid w:val="005D37C6"/>
    <w:rsid w:val="005E5634"/>
    <w:rsid w:val="005F1ABD"/>
    <w:rsid w:val="005F27E3"/>
    <w:rsid w:val="005F3DA2"/>
    <w:rsid w:val="006036F8"/>
    <w:rsid w:val="0060584C"/>
    <w:rsid w:val="006104BF"/>
    <w:rsid w:val="00612DFB"/>
    <w:rsid w:val="00614F56"/>
    <w:rsid w:val="0063296F"/>
    <w:rsid w:val="006372E2"/>
    <w:rsid w:val="0064206D"/>
    <w:rsid w:val="0065254E"/>
    <w:rsid w:val="00652B0F"/>
    <w:rsid w:val="00653677"/>
    <w:rsid w:val="00654FE0"/>
    <w:rsid w:val="00657F9E"/>
    <w:rsid w:val="006619B5"/>
    <w:rsid w:val="00662F0B"/>
    <w:rsid w:val="00665BBC"/>
    <w:rsid w:val="00676D17"/>
    <w:rsid w:val="00677A29"/>
    <w:rsid w:val="00681ED8"/>
    <w:rsid w:val="006848D3"/>
    <w:rsid w:val="00687EE2"/>
    <w:rsid w:val="006931CC"/>
    <w:rsid w:val="00693648"/>
    <w:rsid w:val="00693C60"/>
    <w:rsid w:val="00694044"/>
    <w:rsid w:val="006A7AE8"/>
    <w:rsid w:val="006D1CBA"/>
    <w:rsid w:val="006D4B84"/>
    <w:rsid w:val="006D4CEA"/>
    <w:rsid w:val="006D7B5D"/>
    <w:rsid w:val="006D7DE5"/>
    <w:rsid w:val="006E35DD"/>
    <w:rsid w:val="006F3093"/>
    <w:rsid w:val="006F3C6E"/>
    <w:rsid w:val="006F765B"/>
    <w:rsid w:val="00704158"/>
    <w:rsid w:val="00704347"/>
    <w:rsid w:val="007056FA"/>
    <w:rsid w:val="00711764"/>
    <w:rsid w:val="00713CEE"/>
    <w:rsid w:val="00734C8F"/>
    <w:rsid w:val="007359E8"/>
    <w:rsid w:val="00737AFB"/>
    <w:rsid w:val="00743D80"/>
    <w:rsid w:val="00744650"/>
    <w:rsid w:val="0074492F"/>
    <w:rsid w:val="007517C8"/>
    <w:rsid w:val="007525B1"/>
    <w:rsid w:val="00762C02"/>
    <w:rsid w:val="00765000"/>
    <w:rsid w:val="00770F05"/>
    <w:rsid w:val="0077586B"/>
    <w:rsid w:val="00781A99"/>
    <w:rsid w:val="007870D3"/>
    <w:rsid w:val="00787731"/>
    <w:rsid w:val="0079101F"/>
    <w:rsid w:val="007A6E0F"/>
    <w:rsid w:val="007A734B"/>
    <w:rsid w:val="007B0C50"/>
    <w:rsid w:val="007B5BD4"/>
    <w:rsid w:val="007B708D"/>
    <w:rsid w:val="007C3F19"/>
    <w:rsid w:val="007D4381"/>
    <w:rsid w:val="007D5023"/>
    <w:rsid w:val="007E1AD2"/>
    <w:rsid w:val="007E37C8"/>
    <w:rsid w:val="007F3813"/>
    <w:rsid w:val="007F3EF0"/>
    <w:rsid w:val="00803627"/>
    <w:rsid w:val="00804EE4"/>
    <w:rsid w:val="008057F0"/>
    <w:rsid w:val="008079F1"/>
    <w:rsid w:val="0081082B"/>
    <w:rsid w:val="00815CF8"/>
    <w:rsid w:val="0081787D"/>
    <w:rsid w:val="00821084"/>
    <w:rsid w:val="00822DA3"/>
    <w:rsid w:val="00825187"/>
    <w:rsid w:val="008253DB"/>
    <w:rsid w:val="00830620"/>
    <w:rsid w:val="008424E9"/>
    <w:rsid w:val="008605F2"/>
    <w:rsid w:val="00876927"/>
    <w:rsid w:val="00877924"/>
    <w:rsid w:val="00885361"/>
    <w:rsid w:val="00890894"/>
    <w:rsid w:val="00893A49"/>
    <w:rsid w:val="00895BAC"/>
    <w:rsid w:val="008A58C3"/>
    <w:rsid w:val="008A68AE"/>
    <w:rsid w:val="008B0F58"/>
    <w:rsid w:val="008B407C"/>
    <w:rsid w:val="008B6C15"/>
    <w:rsid w:val="008C0998"/>
    <w:rsid w:val="008C3E78"/>
    <w:rsid w:val="008D12AA"/>
    <w:rsid w:val="008E5E35"/>
    <w:rsid w:val="008F7B07"/>
    <w:rsid w:val="009037FA"/>
    <w:rsid w:val="00904B6A"/>
    <w:rsid w:val="009101D3"/>
    <w:rsid w:val="0091376B"/>
    <w:rsid w:val="009204EB"/>
    <w:rsid w:val="00922123"/>
    <w:rsid w:val="00923C15"/>
    <w:rsid w:val="00926D95"/>
    <w:rsid w:val="00932DCC"/>
    <w:rsid w:val="00935558"/>
    <w:rsid w:val="0093585D"/>
    <w:rsid w:val="0094243E"/>
    <w:rsid w:val="00950349"/>
    <w:rsid w:val="00952B51"/>
    <w:rsid w:val="009577ED"/>
    <w:rsid w:val="00966266"/>
    <w:rsid w:val="0096626A"/>
    <w:rsid w:val="00973579"/>
    <w:rsid w:val="0097608D"/>
    <w:rsid w:val="0098767C"/>
    <w:rsid w:val="009918D8"/>
    <w:rsid w:val="009931D9"/>
    <w:rsid w:val="00993FB5"/>
    <w:rsid w:val="009940C3"/>
    <w:rsid w:val="00995719"/>
    <w:rsid w:val="009A07C7"/>
    <w:rsid w:val="009A3068"/>
    <w:rsid w:val="009B634E"/>
    <w:rsid w:val="009C0589"/>
    <w:rsid w:val="009C24AD"/>
    <w:rsid w:val="009D2204"/>
    <w:rsid w:val="009D4539"/>
    <w:rsid w:val="009D708B"/>
    <w:rsid w:val="009E0467"/>
    <w:rsid w:val="00A00D82"/>
    <w:rsid w:val="00A02A0B"/>
    <w:rsid w:val="00A05F41"/>
    <w:rsid w:val="00A101DF"/>
    <w:rsid w:val="00A115F3"/>
    <w:rsid w:val="00A1184F"/>
    <w:rsid w:val="00A1216E"/>
    <w:rsid w:val="00A12C97"/>
    <w:rsid w:val="00A134C9"/>
    <w:rsid w:val="00A13F77"/>
    <w:rsid w:val="00A143A2"/>
    <w:rsid w:val="00A16F13"/>
    <w:rsid w:val="00A27007"/>
    <w:rsid w:val="00A314A5"/>
    <w:rsid w:val="00A33AA2"/>
    <w:rsid w:val="00A35651"/>
    <w:rsid w:val="00A37189"/>
    <w:rsid w:val="00A376E1"/>
    <w:rsid w:val="00A435CC"/>
    <w:rsid w:val="00A547E8"/>
    <w:rsid w:val="00A55932"/>
    <w:rsid w:val="00A60ED9"/>
    <w:rsid w:val="00A6191D"/>
    <w:rsid w:val="00A62A2D"/>
    <w:rsid w:val="00A6463C"/>
    <w:rsid w:val="00A64FDB"/>
    <w:rsid w:val="00A65818"/>
    <w:rsid w:val="00A672D1"/>
    <w:rsid w:val="00A71190"/>
    <w:rsid w:val="00A779FB"/>
    <w:rsid w:val="00A818C8"/>
    <w:rsid w:val="00A82AFD"/>
    <w:rsid w:val="00A83675"/>
    <w:rsid w:val="00A855F9"/>
    <w:rsid w:val="00A9207B"/>
    <w:rsid w:val="00AA0C89"/>
    <w:rsid w:val="00AA1AC1"/>
    <w:rsid w:val="00AB149C"/>
    <w:rsid w:val="00AB404B"/>
    <w:rsid w:val="00AB7797"/>
    <w:rsid w:val="00AC111F"/>
    <w:rsid w:val="00AC54B0"/>
    <w:rsid w:val="00AD5543"/>
    <w:rsid w:val="00AE17AD"/>
    <w:rsid w:val="00AE467B"/>
    <w:rsid w:val="00AE6B06"/>
    <w:rsid w:val="00AF730C"/>
    <w:rsid w:val="00AF7F0C"/>
    <w:rsid w:val="00B040CE"/>
    <w:rsid w:val="00B0769F"/>
    <w:rsid w:val="00B12DEF"/>
    <w:rsid w:val="00B16D06"/>
    <w:rsid w:val="00B21F8A"/>
    <w:rsid w:val="00B23CA3"/>
    <w:rsid w:val="00B269FF"/>
    <w:rsid w:val="00B273FE"/>
    <w:rsid w:val="00B301DF"/>
    <w:rsid w:val="00B36EC4"/>
    <w:rsid w:val="00B37F49"/>
    <w:rsid w:val="00B42883"/>
    <w:rsid w:val="00B45068"/>
    <w:rsid w:val="00B6430B"/>
    <w:rsid w:val="00B7026E"/>
    <w:rsid w:val="00B74835"/>
    <w:rsid w:val="00B75FE3"/>
    <w:rsid w:val="00B871A5"/>
    <w:rsid w:val="00B9368A"/>
    <w:rsid w:val="00BA1BDF"/>
    <w:rsid w:val="00BB03C6"/>
    <w:rsid w:val="00BB6D36"/>
    <w:rsid w:val="00BC5B7D"/>
    <w:rsid w:val="00BD39AB"/>
    <w:rsid w:val="00BE04FC"/>
    <w:rsid w:val="00BE1568"/>
    <w:rsid w:val="00BE1C0E"/>
    <w:rsid w:val="00BE3AD3"/>
    <w:rsid w:val="00BE5F24"/>
    <w:rsid w:val="00BF0DD3"/>
    <w:rsid w:val="00C00425"/>
    <w:rsid w:val="00C044E2"/>
    <w:rsid w:val="00C136EB"/>
    <w:rsid w:val="00C23FE8"/>
    <w:rsid w:val="00C2440E"/>
    <w:rsid w:val="00C254BB"/>
    <w:rsid w:val="00C3603C"/>
    <w:rsid w:val="00C37EF5"/>
    <w:rsid w:val="00C459D9"/>
    <w:rsid w:val="00C53863"/>
    <w:rsid w:val="00C60512"/>
    <w:rsid w:val="00C62086"/>
    <w:rsid w:val="00C63E14"/>
    <w:rsid w:val="00C709D8"/>
    <w:rsid w:val="00C82D11"/>
    <w:rsid w:val="00C83972"/>
    <w:rsid w:val="00C86BA8"/>
    <w:rsid w:val="00C87508"/>
    <w:rsid w:val="00C91E91"/>
    <w:rsid w:val="00C923B6"/>
    <w:rsid w:val="00CA2470"/>
    <w:rsid w:val="00CA3161"/>
    <w:rsid w:val="00CA3842"/>
    <w:rsid w:val="00CA3F88"/>
    <w:rsid w:val="00CB15C1"/>
    <w:rsid w:val="00CB2296"/>
    <w:rsid w:val="00CB2BCB"/>
    <w:rsid w:val="00CB3424"/>
    <w:rsid w:val="00CB37B1"/>
    <w:rsid w:val="00CC49D4"/>
    <w:rsid w:val="00CC4FBE"/>
    <w:rsid w:val="00CD7034"/>
    <w:rsid w:val="00CE3EB2"/>
    <w:rsid w:val="00CE4C36"/>
    <w:rsid w:val="00CE534C"/>
    <w:rsid w:val="00CE5FA2"/>
    <w:rsid w:val="00CF40C6"/>
    <w:rsid w:val="00CF47F4"/>
    <w:rsid w:val="00CF4F63"/>
    <w:rsid w:val="00CF75F9"/>
    <w:rsid w:val="00D0634C"/>
    <w:rsid w:val="00D06C4F"/>
    <w:rsid w:val="00D124A9"/>
    <w:rsid w:val="00D14CA9"/>
    <w:rsid w:val="00D14F3E"/>
    <w:rsid w:val="00D15E46"/>
    <w:rsid w:val="00D166C3"/>
    <w:rsid w:val="00D166F0"/>
    <w:rsid w:val="00D17C6E"/>
    <w:rsid w:val="00D23AA6"/>
    <w:rsid w:val="00D34FC0"/>
    <w:rsid w:val="00D3539B"/>
    <w:rsid w:val="00D43040"/>
    <w:rsid w:val="00D51B59"/>
    <w:rsid w:val="00D602BE"/>
    <w:rsid w:val="00D6151E"/>
    <w:rsid w:val="00D62AAD"/>
    <w:rsid w:val="00D707D3"/>
    <w:rsid w:val="00D72A37"/>
    <w:rsid w:val="00D75D36"/>
    <w:rsid w:val="00D8578D"/>
    <w:rsid w:val="00D865D5"/>
    <w:rsid w:val="00D94B34"/>
    <w:rsid w:val="00DA60B3"/>
    <w:rsid w:val="00DB1DFC"/>
    <w:rsid w:val="00DB4259"/>
    <w:rsid w:val="00DC60B1"/>
    <w:rsid w:val="00DD13E1"/>
    <w:rsid w:val="00DD17FE"/>
    <w:rsid w:val="00DD69EB"/>
    <w:rsid w:val="00DE0D6E"/>
    <w:rsid w:val="00DE1F9A"/>
    <w:rsid w:val="00DE2E96"/>
    <w:rsid w:val="00DF4C1E"/>
    <w:rsid w:val="00E02D41"/>
    <w:rsid w:val="00E03C6E"/>
    <w:rsid w:val="00E11A69"/>
    <w:rsid w:val="00E20FCA"/>
    <w:rsid w:val="00E22EB1"/>
    <w:rsid w:val="00E307F0"/>
    <w:rsid w:val="00E34CFD"/>
    <w:rsid w:val="00E35D0C"/>
    <w:rsid w:val="00E479C9"/>
    <w:rsid w:val="00E50BE9"/>
    <w:rsid w:val="00E57793"/>
    <w:rsid w:val="00E64D59"/>
    <w:rsid w:val="00E707D8"/>
    <w:rsid w:val="00E73688"/>
    <w:rsid w:val="00E83FEB"/>
    <w:rsid w:val="00E854CF"/>
    <w:rsid w:val="00E9127F"/>
    <w:rsid w:val="00E97248"/>
    <w:rsid w:val="00E97A19"/>
    <w:rsid w:val="00EA2B26"/>
    <w:rsid w:val="00EA2CB3"/>
    <w:rsid w:val="00EA56DC"/>
    <w:rsid w:val="00EC2D10"/>
    <w:rsid w:val="00EC3F8B"/>
    <w:rsid w:val="00EC4C35"/>
    <w:rsid w:val="00ED0E88"/>
    <w:rsid w:val="00ED3298"/>
    <w:rsid w:val="00ED3830"/>
    <w:rsid w:val="00ED3F32"/>
    <w:rsid w:val="00EF350F"/>
    <w:rsid w:val="00EF6026"/>
    <w:rsid w:val="00F15C55"/>
    <w:rsid w:val="00F173E3"/>
    <w:rsid w:val="00F22356"/>
    <w:rsid w:val="00F22ADC"/>
    <w:rsid w:val="00F2342D"/>
    <w:rsid w:val="00F3646A"/>
    <w:rsid w:val="00F400F4"/>
    <w:rsid w:val="00F47B38"/>
    <w:rsid w:val="00F5303C"/>
    <w:rsid w:val="00F5382E"/>
    <w:rsid w:val="00F56230"/>
    <w:rsid w:val="00F6286B"/>
    <w:rsid w:val="00F66B2C"/>
    <w:rsid w:val="00F7098C"/>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6EFD"/>
    <w:rsid w:val="00FD6FFA"/>
    <w:rsid w:val="00FD74EE"/>
    <w:rsid w:val="00FE0173"/>
    <w:rsid w:val="00FE1133"/>
    <w:rsid w:val="00FE5DEB"/>
    <w:rsid w:val="00FF29A8"/>
    <w:rsid w:val="00FF42FD"/>
    <w:rsid w:val="00FF577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6610" fillcolor="black" stroke="f">
      <v:fill color="black"/>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39"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semiHidden/>
    <w:unhideWhenUsed/>
    <w:qFormat/>
    <w:locked/>
    <w:rsid w:val="003165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Cabeçalho superio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aliases w:val="Cabeçalho1 Char,Cabeçalho superior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rsid w:val="00055F6F"/>
    <w:pPr>
      <w:spacing w:after="0" w:line="240" w:lineRule="auto"/>
    </w:pPr>
    <w:rPr>
      <w:sz w:val="20"/>
      <w:szCs w:val="20"/>
    </w:rPr>
  </w:style>
  <w:style w:type="character" w:customStyle="1" w:styleId="TextodenotaderodapChar">
    <w:name w:val="Texto de nota de rodapé Char"/>
    <w:basedOn w:val="Fontepargpadro"/>
    <w:link w:val="Textodenotaderodap"/>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rPr>
  </w:style>
  <w:style w:type="character" w:customStyle="1" w:styleId="TtuloChar">
    <w:name w:val="Título Char"/>
    <w:basedOn w:val="Fontepargpadro"/>
    <w:link w:val="Ttulo"/>
    <w:rsid w:val="00AE6B06"/>
    <w:rPr>
      <w:rFonts w:ascii="Times New Roman" w:eastAsia="Times New Roman" w:hAnsi="Times New Roman"/>
      <w:sz w:val="32"/>
      <w:szCs w:val="24"/>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G1">
    <w:name w:val="CG1"/>
    <w:basedOn w:val="Normal"/>
    <w:rsid w:val="003F0067"/>
    <w:pPr>
      <w:tabs>
        <w:tab w:val="num" w:pos="360"/>
      </w:tabs>
      <w:spacing w:after="120" w:line="240" w:lineRule="auto"/>
      <w:jc w:val="both"/>
    </w:pPr>
    <w:rPr>
      <w:rFonts w:ascii="Times New Roman" w:eastAsia="Times New Roman" w:hAnsi="Times New Roman"/>
      <w:szCs w:val="20"/>
      <w:lang w:eastAsia="pt-BR"/>
    </w:rPr>
  </w:style>
  <w:style w:type="character" w:customStyle="1" w:styleId="Ttulo2Char">
    <w:name w:val="Título 2 Char"/>
    <w:basedOn w:val="Fontepargpadro"/>
    <w:link w:val="Ttulo2"/>
    <w:semiHidden/>
    <w:rsid w:val="003165C3"/>
    <w:rPr>
      <w:rFonts w:asciiTheme="majorHAnsi" w:eastAsiaTheme="majorEastAsia" w:hAnsiTheme="majorHAnsi" w:cstheme="majorBidi"/>
      <w:b/>
      <w:bCs/>
      <w:color w:val="4F81BD" w:themeColor="accent1"/>
      <w:sz w:val="26"/>
      <w:szCs w:val="26"/>
      <w:lang w:eastAsia="en-US"/>
    </w:rPr>
  </w:style>
  <w:style w:type="paragraph" w:customStyle="1" w:styleId="WW-Corpodetexto2">
    <w:name w:val="WW-Corpo de texto 2"/>
    <w:basedOn w:val="Normal"/>
    <w:rsid w:val="003165C3"/>
    <w:pPr>
      <w:widowControl w:val="0"/>
      <w:suppressAutoHyphens/>
      <w:spacing w:after="0" w:line="240" w:lineRule="auto"/>
      <w:jc w:val="both"/>
    </w:pPr>
    <w:rPr>
      <w:rFonts w:ascii="Arial" w:eastAsia="Lucida Sans Unicode" w:hAnsi="Arial"/>
      <w:kern w:val="1"/>
      <w:sz w:val="24"/>
      <w:szCs w:val="20"/>
    </w:rPr>
  </w:style>
  <w:style w:type="paragraph" w:styleId="TextosemFormatao">
    <w:name w:val="Plain Text"/>
    <w:basedOn w:val="Normal"/>
    <w:link w:val="TextosemFormataoChar"/>
    <w:rsid w:val="001949FD"/>
    <w:pPr>
      <w:spacing w:after="0" w:line="240" w:lineRule="auto"/>
    </w:pPr>
    <w:rPr>
      <w:rFonts w:ascii="Courier New" w:eastAsia="Times New Roman" w:hAnsi="Courier New"/>
      <w:sz w:val="20"/>
      <w:szCs w:val="20"/>
      <w:lang w:eastAsia="ar-SA"/>
    </w:rPr>
  </w:style>
  <w:style w:type="character" w:customStyle="1" w:styleId="TextosemFormataoChar">
    <w:name w:val="Texto sem Formatação Char"/>
    <w:basedOn w:val="Fontepargpadro"/>
    <w:link w:val="TextosemFormatao"/>
    <w:rsid w:val="001949FD"/>
    <w:rPr>
      <w:rFonts w:ascii="Courier New" w:eastAsia="Times New Roman" w:hAnsi="Courier New"/>
      <w:sz w:val="20"/>
      <w:szCs w:val="20"/>
      <w:lang w:eastAsia="ar-SA"/>
    </w:rPr>
  </w:style>
  <w:style w:type="paragraph" w:customStyle="1" w:styleId="EspSubTitulo1Char">
    <w:name w:val="Esp SubTitulo 1 Char"/>
    <w:basedOn w:val="Normal"/>
    <w:rsid w:val="001949FD"/>
    <w:pPr>
      <w:spacing w:before="360" w:line="240" w:lineRule="auto"/>
      <w:jc w:val="both"/>
    </w:pPr>
    <w:rPr>
      <w:rFonts w:ascii="Palatino Linotype" w:eastAsia="Times New Roman" w:hAnsi="Palatino Linotype"/>
      <w:szCs w:val="20"/>
      <w:lang w:eastAsia="ar-SA"/>
    </w:rPr>
  </w:style>
  <w:style w:type="paragraph" w:customStyle="1" w:styleId="Esp-TextoChar">
    <w:name w:val="Esp - Texto Char"/>
    <w:basedOn w:val="Normal"/>
    <w:rsid w:val="001949FD"/>
    <w:pPr>
      <w:spacing w:before="200" w:line="240" w:lineRule="auto"/>
      <w:jc w:val="both"/>
    </w:pPr>
    <w:rPr>
      <w:rFonts w:ascii="Palatino Linotype" w:eastAsia="Times New Roman" w:hAnsi="Palatino Linotype"/>
      <w:sz w:val="20"/>
      <w:szCs w:val="20"/>
      <w:lang w:eastAsia="ar-SA"/>
    </w:rPr>
  </w:style>
  <w:style w:type="paragraph" w:customStyle="1" w:styleId="PADRAO">
    <w:name w:val="PADRAO"/>
    <w:basedOn w:val="Normal"/>
    <w:rsid w:val="001949FD"/>
    <w:pPr>
      <w:suppressAutoHyphens/>
      <w:spacing w:after="0" w:line="240" w:lineRule="auto"/>
      <w:jc w:val="both"/>
    </w:pPr>
    <w:rPr>
      <w:rFonts w:ascii="Tms Rmn" w:eastAsia="Times New Roman" w:hAnsi="Tms Rmn"/>
      <w:kern w:val="1"/>
      <w:sz w:val="24"/>
      <w:szCs w:val="20"/>
      <w:lang w:eastAsia="ar-SA"/>
    </w:rPr>
  </w:style>
</w:styles>
</file>

<file path=word/webSettings.xml><?xml version="1.0" encoding="utf-8"?>
<w:webSettings xmlns:r="http://schemas.openxmlformats.org/officeDocument/2006/relationships" xmlns:w="http://schemas.openxmlformats.org/wordprocessingml/2006/main">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58886611">
      <w:bodyDiv w:val="1"/>
      <w:marLeft w:val="0"/>
      <w:marRight w:val="0"/>
      <w:marTop w:val="0"/>
      <w:marBottom w:val="0"/>
      <w:divBdr>
        <w:top w:val="none" w:sz="0" w:space="0" w:color="auto"/>
        <w:left w:val="none" w:sz="0" w:space="0" w:color="auto"/>
        <w:bottom w:val="none" w:sz="0" w:space="0" w:color="auto"/>
        <w:right w:val="none" w:sz="0" w:space="0" w:color="auto"/>
      </w:divBdr>
      <w:divsChild>
        <w:div w:id="1901331800">
          <w:marLeft w:val="0"/>
          <w:marRight w:val="0"/>
          <w:marTop w:val="0"/>
          <w:marBottom w:val="0"/>
          <w:divBdr>
            <w:top w:val="none" w:sz="0" w:space="0" w:color="auto"/>
            <w:left w:val="none" w:sz="0" w:space="0" w:color="auto"/>
            <w:bottom w:val="none" w:sz="0" w:space="0" w:color="auto"/>
            <w:right w:val="none" w:sz="0" w:space="0" w:color="auto"/>
          </w:divBdr>
        </w:div>
        <w:div w:id="2018456813">
          <w:marLeft w:val="0"/>
          <w:marRight w:val="0"/>
          <w:marTop w:val="0"/>
          <w:marBottom w:val="0"/>
          <w:divBdr>
            <w:top w:val="none" w:sz="0" w:space="0" w:color="auto"/>
            <w:left w:val="none" w:sz="0" w:space="0" w:color="auto"/>
            <w:bottom w:val="none" w:sz="0" w:space="0" w:color="auto"/>
            <w:right w:val="none" w:sz="0" w:space="0" w:color="auto"/>
          </w:divBdr>
        </w:div>
      </w:divsChild>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ceart.udesc.br/wp-content/uploads/Marca_Udesc.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B5DD0-392E-4DA6-930E-943A7864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12</Pages>
  <Words>1476</Words>
  <Characters>7974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6581811</cp:lastModifiedBy>
  <cp:revision>64</cp:revision>
  <cp:lastPrinted>2016-03-17T19:05:00Z</cp:lastPrinted>
  <dcterms:created xsi:type="dcterms:W3CDTF">2014-11-07T21:05:00Z</dcterms:created>
  <dcterms:modified xsi:type="dcterms:W3CDTF">2017-08-14T16:14:00Z</dcterms:modified>
</cp:coreProperties>
</file>